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B57A" w14:textId="77777777" w:rsidR="0019307C" w:rsidRDefault="0019307C" w:rsidP="00216367">
      <w:pPr>
        <w:pStyle w:val="NoSpacing"/>
        <w:rPr>
          <w:b/>
          <w:sz w:val="28"/>
        </w:rPr>
      </w:pPr>
    </w:p>
    <w:p w14:paraId="0E3BD42D" w14:textId="77777777" w:rsidR="00216367" w:rsidRPr="0019307C" w:rsidRDefault="0019307C" w:rsidP="00216367">
      <w:pPr>
        <w:pStyle w:val="NoSpacing"/>
        <w:rPr>
          <w:rFonts w:ascii="Impact" w:hAnsi="Impact"/>
          <w:sz w:val="40"/>
          <w:szCs w:val="40"/>
        </w:rPr>
      </w:pPr>
      <w:r w:rsidRPr="0019307C">
        <w:rPr>
          <w:rFonts w:ascii="Impact" w:hAnsi="Impact" w:cstheme="minorHAnsi"/>
          <w:noProof/>
          <w:color w:val="005EB8"/>
          <w:sz w:val="40"/>
          <w:szCs w:val="40"/>
          <w:lang w:eastAsia="en-GB"/>
        </w:rPr>
        <w:drawing>
          <wp:anchor distT="0" distB="0" distL="114300" distR="114300" simplePos="0" relativeHeight="251659776" behindDoc="1" locked="0" layoutInCell="1" allowOverlap="1" wp14:anchorId="52601ACB" wp14:editId="32D944C1">
            <wp:simplePos x="0" y="0"/>
            <wp:positionH relativeFrom="column">
              <wp:posOffset>4200808</wp:posOffset>
            </wp:positionH>
            <wp:positionV relativeFrom="page">
              <wp:posOffset>357505</wp:posOffset>
            </wp:positionV>
            <wp:extent cx="2122805" cy="556895"/>
            <wp:effectExtent l="0" t="0" r="0" b="0"/>
            <wp:wrapNone/>
            <wp:docPr id="2" name="Picture 2" descr="C:\Users\kthoma4\Downloads\NHS Organisational Logo Standard Template_A4_CMYK_Right Aligned (5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homa4\Downloads\NHS Organisational Logo Standard Template_A4_CMYK_Right Aligned (5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25C" w:rsidRPr="0019307C">
        <w:rPr>
          <w:rFonts w:ascii="Impact" w:hAnsi="Impact"/>
          <w:color w:val="005EB8"/>
          <w:sz w:val="40"/>
          <w:szCs w:val="40"/>
        </w:rPr>
        <w:t>What is carpel tunnel syndrome</w:t>
      </w:r>
      <w:r w:rsidR="00216367" w:rsidRPr="0019307C">
        <w:rPr>
          <w:rFonts w:ascii="Impact" w:hAnsi="Impact"/>
          <w:color w:val="005EB8"/>
          <w:sz w:val="40"/>
          <w:szCs w:val="40"/>
        </w:rPr>
        <w:t>?</w:t>
      </w:r>
    </w:p>
    <w:p w14:paraId="2847876F" w14:textId="77777777"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Carpal tunnel syndrome (CTS) is a condition in which the median nerve is </w:t>
      </w:r>
      <w:r w:rsidR="006D2DD7" w:rsidRPr="0019307C">
        <w:rPr>
          <w:rFonts w:ascii="Verdana" w:hAnsi="Verdana"/>
          <w:sz w:val="20"/>
          <w:szCs w:val="20"/>
        </w:rPr>
        <w:t xml:space="preserve">compressed </w:t>
      </w:r>
      <w:r w:rsidRPr="0019307C">
        <w:rPr>
          <w:rFonts w:ascii="Verdana" w:hAnsi="Verdana"/>
          <w:sz w:val="20"/>
          <w:szCs w:val="20"/>
        </w:rPr>
        <w:t xml:space="preserve">where it passes </w:t>
      </w:r>
      <w:r w:rsidR="002960FD" w:rsidRPr="0019307C">
        <w:rPr>
          <w:rFonts w:ascii="Verdana" w:hAnsi="Verdana"/>
          <w:sz w:val="20"/>
          <w:szCs w:val="20"/>
        </w:rPr>
        <w:t>under the transverse carpal ligament at</w:t>
      </w:r>
      <w:r w:rsidRPr="0019307C">
        <w:rPr>
          <w:rFonts w:ascii="Verdana" w:hAnsi="Verdana"/>
          <w:sz w:val="20"/>
          <w:szCs w:val="20"/>
        </w:rPr>
        <w:t xml:space="preserve"> the wrist. CTS affects more women than men and is most common in those aged between 40 and 65.</w:t>
      </w:r>
      <w:r w:rsidR="006D2DD7" w:rsidRPr="0019307C">
        <w:rPr>
          <w:rFonts w:ascii="Verdana" w:hAnsi="Verdana"/>
          <w:sz w:val="20"/>
          <w:szCs w:val="20"/>
        </w:rPr>
        <w:t xml:space="preserve"> </w:t>
      </w:r>
      <w:r w:rsidR="002418E6" w:rsidRPr="0019307C">
        <w:rPr>
          <w:rFonts w:ascii="Verdana" w:hAnsi="Verdana"/>
          <w:sz w:val="20"/>
          <w:szCs w:val="20"/>
        </w:rPr>
        <w:t>In more than 50% of patients it can affect both wrists.</w:t>
      </w:r>
    </w:p>
    <w:p w14:paraId="5B2372EE" w14:textId="77777777" w:rsidR="002960FD" w:rsidRPr="0019307C" w:rsidRDefault="002960FD" w:rsidP="00216367">
      <w:pPr>
        <w:pStyle w:val="NoSpacing"/>
        <w:rPr>
          <w:rFonts w:ascii="Verdana" w:hAnsi="Verdana"/>
          <w:sz w:val="20"/>
          <w:szCs w:val="20"/>
        </w:rPr>
      </w:pPr>
    </w:p>
    <w:p w14:paraId="79FD0AD8" w14:textId="77777777" w:rsidR="002960FD" w:rsidRPr="0019307C" w:rsidRDefault="002960FD" w:rsidP="002960FD">
      <w:pPr>
        <w:pStyle w:val="NoSpacing"/>
        <w:jc w:val="center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F074CE9" wp14:editId="061E6775">
            <wp:extent cx="2964180" cy="2750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445" b="2761"/>
                    <a:stretch/>
                  </pic:blipFill>
                  <pic:spPr bwMode="auto">
                    <a:xfrm>
                      <a:off x="0" y="0"/>
                      <a:ext cx="2964180" cy="275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6005E" w14:textId="77777777"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</w:p>
    <w:p w14:paraId="449918C0" w14:textId="77777777" w:rsidR="007E0E8D" w:rsidRPr="0019307C" w:rsidRDefault="007E0E8D" w:rsidP="0019307C">
      <w:pPr>
        <w:pStyle w:val="NoSpacing"/>
        <w:jc w:val="center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https://www.drugs.com/health-guide/images/205264.jpg</w:t>
      </w:r>
    </w:p>
    <w:p w14:paraId="4057484E" w14:textId="77777777" w:rsidR="009C7B52" w:rsidRPr="0019307C" w:rsidRDefault="009C7B52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14:paraId="6F7DA7E8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How is it caused?</w:t>
      </w:r>
    </w:p>
    <w:p w14:paraId="429F6BBD" w14:textId="77777777"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Any condition that reduces the</w:t>
      </w:r>
      <w:r w:rsidR="006456CA" w:rsidRPr="0019307C">
        <w:rPr>
          <w:rFonts w:ascii="Verdana" w:hAnsi="Verdana"/>
          <w:sz w:val="20"/>
          <w:szCs w:val="20"/>
        </w:rPr>
        <w:t xml:space="preserve"> </w:t>
      </w:r>
      <w:r w:rsidRPr="0019307C">
        <w:rPr>
          <w:rFonts w:ascii="Verdana" w:hAnsi="Verdana"/>
          <w:sz w:val="20"/>
          <w:szCs w:val="20"/>
        </w:rPr>
        <w:t>amount of space within the carpal tunnel can cause CTS. Examples of these can include (but are not limited to): inflammation, wrist arthritis, wrist fractures, fluid retention, diabetes</w:t>
      </w:r>
      <w:r w:rsidR="00471046" w:rsidRPr="0019307C">
        <w:rPr>
          <w:rFonts w:ascii="Verdana" w:hAnsi="Verdana"/>
          <w:sz w:val="20"/>
          <w:szCs w:val="20"/>
        </w:rPr>
        <w:t xml:space="preserve">, obesity </w:t>
      </w:r>
      <w:r w:rsidRPr="0019307C">
        <w:rPr>
          <w:rFonts w:ascii="Verdana" w:hAnsi="Verdana"/>
          <w:sz w:val="20"/>
          <w:szCs w:val="20"/>
        </w:rPr>
        <w:t>or rheumatoid arthritis.</w:t>
      </w:r>
    </w:p>
    <w:p w14:paraId="78F50042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14:paraId="6A17D292" w14:textId="77777777" w:rsidR="00FE6DF6" w:rsidRPr="0019307C" w:rsidRDefault="00FE6DF6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14:paraId="2EF608C7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What are the symptoms?</w:t>
      </w:r>
    </w:p>
    <w:p w14:paraId="2FBB76B0" w14:textId="77777777"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Pain, pins and needles or numbness in the thumb, forefinger, middle finger and half of the ring finger nearest the thumb.</w:t>
      </w:r>
    </w:p>
    <w:p w14:paraId="45C500D9" w14:textId="77777777"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Clumsiness of the hand or a weakened grip – some people find they drop things</w:t>
      </w:r>
    </w:p>
    <w:p w14:paraId="31BE668A" w14:textId="77777777"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Symptoms are often worse at night but can also be experienced during the day.</w:t>
      </w:r>
    </w:p>
    <w:p w14:paraId="70709093" w14:textId="77777777" w:rsidR="00216367" w:rsidRPr="0019307C" w:rsidRDefault="00216367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29674C71" w14:textId="77777777" w:rsidR="00FE6DF6" w:rsidRPr="0019307C" w:rsidRDefault="00FE6DF6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7AEC5A66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How is it diagnosed?</w:t>
      </w:r>
    </w:p>
    <w:p w14:paraId="5854E29B" w14:textId="77777777" w:rsidR="00216367" w:rsidRPr="0019307C" w:rsidRDefault="006456CA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CTS is can be diagnosed clinically following an assessment by a healthcare professional. Further invest</w:t>
      </w:r>
      <w:r w:rsidR="00EE1A9D" w:rsidRPr="0019307C">
        <w:rPr>
          <w:rFonts w:ascii="Verdana" w:hAnsi="Verdana"/>
          <w:sz w:val="20"/>
          <w:szCs w:val="20"/>
        </w:rPr>
        <w:t xml:space="preserve">igations such as nerve conduction studies may be considered </w:t>
      </w:r>
      <w:r w:rsidR="00842958" w:rsidRPr="0019307C">
        <w:rPr>
          <w:rFonts w:ascii="Verdana" w:hAnsi="Verdana"/>
          <w:sz w:val="20"/>
          <w:szCs w:val="20"/>
        </w:rPr>
        <w:t>when the diagnosis is unclear</w:t>
      </w:r>
      <w:r w:rsidR="00EE1A9D" w:rsidRPr="0019307C">
        <w:rPr>
          <w:rFonts w:ascii="Verdana" w:hAnsi="Verdana"/>
          <w:sz w:val="20"/>
          <w:szCs w:val="20"/>
        </w:rPr>
        <w:t>.</w:t>
      </w:r>
      <w:r w:rsidRPr="0019307C">
        <w:rPr>
          <w:rFonts w:ascii="Verdana" w:hAnsi="Verdana"/>
          <w:sz w:val="20"/>
          <w:szCs w:val="20"/>
        </w:rPr>
        <w:t xml:space="preserve"> </w:t>
      </w:r>
    </w:p>
    <w:p w14:paraId="4B862F59" w14:textId="77777777" w:rsidR="00216367" w:rsidRPr="0019307C" w:rsidRDefault="00216367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75D33768" w14:textId="77777777" w:rsidR="00FE6DF6" w:rsidRPr="0019307C" w:rsidRDefault="00FE6DF6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430174F6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What can I do?</w:t>
      </w:r>
    </w:p>
    <w:p w14:paraId="29F0D5AA" w14:textId="77777777" w:rsidR="006D2DD7" w:rsidRPr="0019307C" w:rsidRDefault="00FB4483" w:rsidP="006D2DD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There are a few strategies that can help you reduce</w:t>
      </w:r>
      <w:r w:rsidR="006D2DD7" w:rsidRPr="0019307C">
        <w:rPr>
          <w:rFonts w:ascii="Verdana" w:hAnsi="Verdana"/>
          <w:sz w:val="20"/>
          <w:szCs w:val="20"/>
        </w:rPr>
        <w:t xml:space="preserve"> or pr</w:t>
      </w:r>
      <w:r w:rsidR="00842958" w:rsidRPr="0019307C">
        <w:rPr>
          <w:rFonts w:ascii="Verdana" w:hAnsi="Verdana"/>
          <w:sz w:val="20"/>
          <w:szCs w:val="20"/>
        </w:rPr>
        <w:t>event the symptoms of CTS. Recent research shows</w:t>
      </w:r>
      <w:r w:rsidR="006D2DD7" w:rsidRPr="0019307C">
        <w:rPr>
          <w:rFonts w:ascii="Verdana" w:hAnsi="Verdana"/>
          <w:sz w:val="20"/>
          <w:szCs w:val="20"/>
        </w:rPr>
        <w:t xml:space="preserve"> that it can reduce the need for surgery by up to 21%</w:t>
      </w:r>
      <w:r w:rsidR="00EE1A9D" w:rsidRPr="0019307C">
        <w:rPr>
          <w:rFonts w:ascii="Verdana" w:hAnsi="Verdana"/>
          <w:sz w:val="20"/>
          <w:szCs w:val="20"/>
        </w:rPr>
        <w:t xml:space="preserve"> in mild to moderate cases</w:t>
      </w:r>
      <w:r w:rsidR="00FE6DF6" w:rsidRPr="0019307C">
        <w:rPr>
          <w:rFonts w:ascii="Verdana" w:hAnsi="Verdana"/>
          <w:sz w:val="20"/>
          <w:szCs w:val="20"/>
        </w:rPr>
        <w:t>.</w:t>
      </w:r>
    </w:p>
    <w:p w14:paraId="17419B80" w14:textId="77777777" w:rsidR="00FB4483" w:rsidRPr="0019307C" w:rsidRDefault="00FB4483" w:rsidP="00FB4483">
      <w:pPr>
        <w:pStyle w:val="NoSpacing"/>
        <w:rPr>
          <w:rFonts w:ascii="Verdana" w:hAnsi="Verdana"/>
          <w:sz w:val="20"/>
          <w:szCs w:val="20"/>
        </w:rPr>
      </w:pPr>
    </w:p>
    <w:p w14:paraId="4AF72E94" w14:textId="77777777"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Exercises</w:t>
      </w:r>
    </w:p>
    <w:p w14:paraId="07C2BCA2" w14:textId="77777777" w:rsidR="00B66EFA" w:rsidRPr="0019307C" w:rsidRDefault="00841D02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These exercises help relieve CTS symptoms by gent</w:t>
      </w:r>
      <w:r w:rsidR="005644E7" w:rsidRPr="0019307C">
        <w:rPr>
          <w:rFonts w:ascii="Verdana" w:hAnsi="Verdana"/>
          <w:sz w:val="20"/>
          <w:szCs w:val="20"/>
        </w:rPr>
        <w:t xml:space="preserve">ly gliding the median nerve and </w:t>
      </w:r>
      <w:r w:rsidRPr="0019307C">
        <w:rPr>
          <w:rFonts w:ascii="Verdana" w:hAnsi="Verdana"/>
          <w:sz w:val="20"/>
          <w:szCs w:val="20"/>
        </w:rPr>
        <w:t>tendons through the carpal tunnel</w:t>
      </w:r>
      <w:r w:rsidR="002960FD" w:rsidRPr="0019307C">
        <w:rPr>
          <w:rFonts w:ascii="Verdana" w:hAnsi="Verdana"/>
          <w:sz w:val="20"/>
          <w:szCs w:val="20"/>
        </w:rPr>
        <w:t>.</w:t>
      </w:r>
    </w:p>
    <w:p w14:paraId="54CB56A9" w14:textId="77777777" w:rsidR="002960FD" w:rsidRPr="0019307C" w:rsidRDefault="002960FD" w:rsidP="00841D02">
      <w:pPr>
        <w:pStyle w:val="NoSpacing"/>
        <w:rPr>
          <w:rFonts w:ascii="Verdana" w:hAnsi="Verdana"/>
          <w:sz w:val="20"/>
          <w:szCs w:val="20"/>
        </w:rPr>
      </w:pPr>
    </w:p>
    <w:p w14:paraId="17C879FF" w14:textId="77777777" w:rsidR="002960FD" w:rsidRPr="0019307C" w:rsidRDefault="002960FD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noProof/>
          <w:sz w:val="20"/>
          <w:szCs w:val="20"/>
          <w:lang w:eastAsia="en-GB"/>
        </w:rPr>
        <w:lastRenderedPageBreak/>
        <w:drawing>
          <wp:inline distT="0" distB="0" distL="0" distR="0" wp14:anchorId="57739AB1" wp14:editId="09025212">
            <wp:extent cx="5731510" cy="5695763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F4FF" w14:textId="77777777" w:rsidR="00841D02" w:rsidRPr="0019307C" w:rsidRDefault="00841D02" w:rsidP="00841D02">
      <w:pPr>
        <w:pStyle w:val="NoSpacing"/>
        <w:rPr>
          <w:rFonts w:ascii="Verdana" w:hAnsi="Verdana"/>
          <w:sz w:val="20"/>
          <w:szCs w:val="20"/>
        </w:rPr>
      </w:pPr>
    </w:p>
    <w:p w14:paraId="034F8773" w14:textId="6E89ADB1" w:rsidR="00841D02" w:rsidRDefault="00841D02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If you feel an increase in your pain or symptoms you should stop that exercise until </w:t>
      </w:r>
      <w:r w:rsidR="005E2137" w:rsidRPr="0019307C">
        <w:rPr>
          <w:rFonts w:ascii="Verdana" w:hAnsi="Verdana"/>
          <w:sz w:val="20"/>
          <w:szCs w:val="20"/>
        </w:rPr>
        <w:t xml:space="preserve">you can talk to your therapist. </w:t>
      </w:r>
      <w:r w:rsidRPr="0019307C">
        <w:rPr>
          <w:rFonts w:ascii="Verdana" w:hAnsi="Verdana"/>
          <w:sz w:val="20"/>
          <w:szCs w:val="20"/>
        </w:rPr>
        <w:t>Your exercises are an important part of getting better. They will only help if you do them as often as instructed.</w:t>
      </w:r>
      <w:r w:rsidR="000957EB">
        <w:rPr>
          <w:rFonts w:ascii="Verdana" w:hAnsi="Verdana"/>
          <w:sz w:val="20"/>
          <w:szCs w:val="20"/>
        </w:rPr>
        <w:t xml:space="preserve"> Here is a link to self-refer to a physiotherapist: </w:t>
      </w:r>
      <w:hyperlink r:id="rId8" w:history="1">
        <w:r w:rsidR="000957EB" w:rsidRPr="00B941F4">
          <w:rPr>
            <w:rStyle w:val="Hyperlink"/>
            <w:rFonts w:ascii="Verdana" w:hAnsi="Verdana"/>
            <w:sz w:val="20"/>
            <w:szCs w:val="20"/>
          </w:rPr>
          <w:t>https://www.eput.nhs.uk/resources/msk-physiotherapy-self-referral-form/</w:t>
        </w:r>
      </w:hyperlink>
    </w:p>
    <w:p w14:paraId="1D0BEBB8" w14:textId="77777777" w:rsidR="00841D02" w:rsidRPr="0019307C" w:rsidRDefault="00841D02" w:rsidP="00841D02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6D5EC5DF" w14:textId="77777777" w:rsidR="006D2DD7" w:rsidRPr="0019307C" w:rsidRDefault="00FB4483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Splinting</w:t>
      </w:r>
      <w:r w:rsidR="006D2DD7" w:rsidRPr="0019307C">
        <w:rPr>
          <w:rFonts w:ascii="Verdana" w:hAnsi="Verdana"/>
          <w:sz w:val="20"/>
          <w:szCs w:val="20"/>
          <w:u w:val="single"/>
        </w:rPr>
        <w:t xml:space="preserve"> </w:t>
      </w:r>
    </w:p>
    <w:p w14:paraId="67D9ED44" w14:textId="77777777" w:rsidR="000623A8" w:rsidRPr="0019307C" w:rsidRDefault="006D2DD7" w:rsidP="006D2DD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Wearing a resting splint </w:t>
      </w:r>
      <w:r w:rsidR="000623A8" w:rsidRPr="0019307C">
        <w:rPr>
          <w:rFonts w:ascii="Verdana" w:hAnsi="Verdana"/>
          <w:sz w:val="20"/>
          <w:szCs w:val="20"/>
        </w:rPr>
        <w:t xml:space="preserve">at night may help to reduce the severity of your symptoms. </w:t>
      </w:r>
      <w:r w:rsidR="00B66EFA" w:rsidRPr="0019307C">
        <w:rPr>
          <w:rFonts w:ascii="Verdana" w:hAnsi="Verdana"/>
          <w:sz w:val="20"/>
          <w:szCs w:val="20"/>
        </w:rPr>
        <w:t>Splinting can reduce the pressure in the carpal tunnel (pressure is the least when the wrist is straight) and allow inflamed areas in the wrist to rest.</w:t>
      </w:r>
      <w:r w:rsidR="000623A8" w:rsidRPr="0019307C">
        <w:rPr>
          <w:rFonts w:ascii="Verdana" w:hAnsi="Verdana"/>
          <w:sz w:val="20"/>
          <w:szCs w:val="20"/>
        </w:rPr>
        <w:t xml:space="preserve"> </w:t>
      </w:r>
      <w:r w:rsidR="00842958" w:rsidRPr="0019307C">
        <w:rPr>
          <w:rFonts w:ascii="Verdana" w:hAnsi="Verdana"/>
          <w:sz w:val="20"/>
          <w:szCs w:val="20"/>
        </w:rPr>
        <w:t>Splinting has been shown to provide symptom relief for up to 6 months in less severe cases.</w:t>
      </w:r>
      <w:r w:rsidR="005E2137" w:rsidRPr="0019307C">
        <w:rPr>
          <w:rFonts w:ascii="Verdana" w:hAnsi="Verdana"/>
          <w:sz w:val="20"/>
          <w:szCs w:val="20"/>
        </w:rPr>
        <w:t xml:space="preserve"> </w:t>
      </w:r>
      <w:r w:rsidR="000623A8" w:rsidRPr="0019307C">
        <w:rPr>
          <w:rFonts w:ascii="Verdana" w:hAnsi="Verdana"/>
          <w:sz w:val="20"/>
          <w:szCs w:val="20"/>
        </w:rPr>
        <w:t>Please be aware it may take several weeks for the before you see an improvement in your symptoms.</w:t>
      </w:r>
    </w:p>
    <w:p w14:paraId="2E70257E" w14:textId="77777777"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</w:rPr>
      </w:pPr>
    </w:p>
    <w:p w14:paraId="1F5B19CF" w14:textId="77777777"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Activity and environment modification</w:t>
      </w:r>
    </w:p>
    <w:p w14:paraId="04F9D52C" w14:textId="77777777" w:rsidR="00FB4483" w:rsidRPr="0019307C" w:rsidRDefault="006D2DD7" w:rsidP="005E2137">
      <w:pPr>
        <w:pStyle w:val="NoSpacing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Take regular breaks when lifting heavy objects and consider alternating heavy tasks with lighter tasks.</w:t>
      </w:r>
    </w:p>
    <w:p w14:paraId="7F73AA95" w14:textId="77777777" w:rsidR="006D2DD7" w:rsidRPr="0019307C" w:rsidRDefault="006D2DD7" w:rsidP="005E2137">
      <w:pPr>
        <w:pStyle w:val="NoSpacing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Consider using cutlery with thicker handles </w:t>
      </w:r>
    </w:p>
    <w:p w14:paraId="13641FC6" w14:textId="77777777" w:rsidR="00FB4483" w:rsidRPr="0019307C" w:rsidRDefault="00FB4483" w:rsidP="00216367">
      <w:pPr>
        <w:pStyle w:val="NoSpacing"/>
        <w:rPr>
          <w:rFonts w:ascii="Verdana" w:hAnsi="Verdana"/>
          <w:sz w:val="20"/>
          <w:szCs w:val="20"/>
        </w:rPr>
      </w:pPr>
    </w:p>
    <w:p w14:paraId="0323BC56" w14:textId="77777777" w:rsid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 xml:space="preserve">How long will it last? </w:t>
      </w:r>
    </w:p>
    <w:p w14:paraId="0CFCD4B6" w14:textId="77777777" w:rsidR="00216367" w:rsidRPr="0019307C" w:rsidRDefault="00471046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 w:cstheme="minorHAnsi"/>
          <w:sz w:val="20"/>
          <w:szCs w:val="20"/>
        </w:rPr>
        <w:lastRenderedPageBreak/>
        <w:t>Symptoms of CTS recover without any treatment in 30% of people within 6 months of diagnosis.</w:t>
      </w:r>
      <w:r w:rsidRPr="0019307C">
        <w:rPr>
          <w:rFonts w:ascii="Verdana" w:hAnsi="Verdana"/>
          <w:sz w:val="20"/>
          <w:szCs w:val="20"/>
        </w:rPr>
        <w:t xml:space="preserve"> </w:t>
      </w:r>
      <w:r w:rsidRPr="0019307C">
        <w:rPr>
          <w:rFonts w:ascii="Verdana" w:hAnsi="Verdana" w:cstheme="minorHAnsi"/>
          <w:sz w:val="20"/>
          <w:szCs w:val="20"/>
        </w:rPr>
        <w:t>In some people symptoms of CTS may fluctuate for many years and worsen during periods of increased hand use.</w:t>
      </w:r>
    </w:p>
    <w:p w14:paraId="5A78F6B3" w14:textId="77777777" w:rsidR="00471046" w:rsidRPr="0019307C" w:rsidRDefault="00471046" w:rsidP="00216367">
      <w:pPr>
        <w:pStyle w:val="NoSpacing"/>
        <w:rPr>
          <w:rFonts w:ascii="Verdana" w:hAnsi="Verdana"/>
          <w:sz w:val="20"/>
          <w:szCs w:val="20"/>
        </w:rPr>
      </w:pPr>
    </w:p>
    <w:p w14:paraId="6D9D24C8" w14:textId="77777777" w:rsidR="00FE6DF6" w:rsidRPr="0019307C" w:rsidRDefault="00FE6DF6" w:rsidP="00216367">
      <w:pPr>
        <w:pStyle w:val="NoSpacing"/>
        <w:rPr>
          <w:rFonts w:ascii="Verdana" w:hAnsi="Verdana"/>
          <w:sz w:val="20"/>
          <w:szCs w:val="20"/>
        </w:rPr>
      </w:pPr>
    </w:p>
    <w:p w14:paraId="4098EF90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Is there anything I avoid?</w:t>
      </w:r>
    </w:p>
    <w:p w14:paraId="462B3829" w14:textId="77777777" w:rsidR="00216367" w:rsidRPr="0019307C" w:rsidRDefault="006D2DD7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Avoid positioning the wrist in extremes of movement as this can increase the pressure in the carpal tunnel.</w:t>
      </w:r>
    </w:p>
    <w:p w14:paraId="0316565D" w14:textId="77777777" w:rsidR="006D2DD7" w:rsidRPr="0019307C" w:rsidRDefault="006D2DD7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Avoid prolonged or repetitive pinching or gripping. </w:t>
      </w:r>
    </w:p>
    <w:p w14:paraId="0AFBDC9E" w14:textId="77777777" w:rsidR="00B66EFA" w:rsidRPr="0019307C" w:rsidRDefault="00B66EFA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Consider using padded gloves during activities to reduce vibration such as riding a bike or mowing the lawn.</w:t>
      </w:r>
    </w:p>
    <w:p w14:paraId="7B4B6107" w14:textId="77777777"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</w:p>
    <w:p w14:paraId="15D65341" w14:textId="77777777" w:rsidR="00FE6DF6" w:rsidRPr="0019307C" w:rsidRDefault="00FE6DF6" w:rsidP="00216367">
      <w:pPr>
        <w:pStyle w:val="NoSpacing"/>
        <w:rPr>
          <w:rFonts w:ascii="Verdana" w:hAnsi="Verdana"/>
          <w:sz w:val="20"/>
          <w:szCs w:val="20"/>
        </w:rPr>
      </w:pPr>
    </w:p>
    <w:p w14:paraId="5A44A9C5" w14:textId="77777777"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 xml:space="preserve">What other options are there? </w:t>
      </w:r>
    </w:p>
    <w:p w14:paraId="1731DD82" w14:textId="77777777" w:rsidR="00216367" w:rsidRPr="0019307C" w:rsidRDefault="006D2DD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If there’s a particular cause, like an underactive thyroid or arthritis, treating that condition may help.</w:t>
      </w:r>
    </w:p>
    <w:p w14:paraId="6F0B9020" w14:textId="77777777" w:rsidR="001938E6" w:rsidRPr="0019307C" w:rsidRDefault="001938E6" w:rsidP="00216367">
      <w:pPr>
        <w:pStyle w:val="NoSpacing"/>
        <w:rPr>
          <w:rFonts w:ascii="Verdana" w:hAnsi="Verdana"/>
          <w:sz w:val="20"/>
          <w:szCs w:val="20"/>
        </w:rPr>
      </w:pPr>
    </w:p>
    <w:p w14:paraId="29A51BE7" w14:textId="77777777" w:rsidR="006D2DD7" w:rsidRPr="0019307C" w:rsidRDefault="006D2DD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Oth</w:t>
      </w:r>
      <w:r w:rsidR="00EE1A9D" w:rsidRPr="0019307C">
        <w:rPr>
          <w:rFonts w:ascii="Verdana" w:hAnsi="Verdana"/>
          <w:sz w:val="20"/>
          <w:szCs w:val="20"/>
        </w:rPr>
        <w:t>er treatment will depend on the severity of your symptoms</w:t>
      </w:r>
      <w:r w:rsidRPr="0019307C">
        <w:rPr>
          <w:rFonts w:ascii="Verdana" w:hAnsi="Verdana"/>
          <w:sz w:val="20"/>
          <w:szCs w:val="20"/>
        </w:rPr>
        <w:t>.</w:t>
      </w:r>
    </w:p>
    <w:p w14:paraId="3E2C458F" w14:textId="77777777" w:rsidR="00D26C72" w:rsidRPr="0019307C" w:rsidRDefault="00D26C72" w:rsidP="00216367">
      <w:pPr>
        <w:pStyle w:val="NoSpacing"/>
        <w:rPr>
          <w:rFonts w:ascii="Verdana" w:hAnsi="Verdana"/>
          <w:sz w:val="20"/>
          <w:szCs w:val="20"/>
        </w:rPr>
      </w:pPr>
    </w:p>
    <w:p w14:paraId="43755438" w14:textId="77777777" w:rsidR="0025775C" w:rsidRPr="0019307C" w:rsidRDefault="0025775C" w:rsidP="00216367">
      <w:pPr>
        <w:pStyle w:val="NoSpacing"/>
        <w:rPr>
          <w:rFonts w:ascii="Verdana" w:hAnsi="Verdana" w:cstheme="minorHAnsi"/>
          <w:color w:val="000000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In less severe cases, s</w:t>
      </w:r>
      <w:r w:rsidR="00EE1A9D" w:rsidRPr="0019307C">
        <w:rPr>
          <w:rFonts w:ascii="Verdana" w:hAnsi="Verdana"/>
          <w:sz w:val="20"/>
          <w:szCs w:val="20"/>
        </w:rPr>
        <w:t xml:space="preserve">teroid injections </w:t>
      </w:r>
      <w:r w:rsidRPr="0019307C">
        <w:rPr>
          <w:rFonts w:ascii="Verdana" w:hAnsi="Verdana"/>
          <w:sz w:val="20"/>
          <w:szCs w:val="20"/>
        </w:rPr>
        <w:t>can help to reduce swelling and pressure on the nerve in your w</w:t>
      </w:r>
      <w:r w:rsidRPr="0019307C">
        <w:rPr>
          <w:rFonts w:ascii="Verdana" w:hAnsi="Verdana" w:cstheme="minorHAnsi"/>
          <w:sz w:val="20"/>
          <w:szCs w:val="20"/>
        </w:rPr>
        <w:t xml:space="preserve">rist. </w:t>
      </w:r>
      <w:r w:rsidR="00022DFB" w:rsidRPr="0019307C">
        <w:rPr>
          <w:rFonts w:ascii="Verdana" w:hAnsi="Verdana" w:cstheme="minorHAnsi"/>
          <w:sz w:val="20"/>
          <w:szCs w:val="20"/>
        </w:rPr>
        <w:t>Steroid injections have been shown to provide</w:t>
      </w:r>
      <w:r w:rsidR="001938E6" w:rsidRPr="0019307C">
        <w:rPr>
          <w:rFonts w:ascii="Verdana" w:hAnsi="Verdana" w:cstheme="minorHAnsi"/>
          <w:sz w:val="20"/>
          <w:szCs w:val="20"/>
        </w:rPr>
        <w:t xml:space="preserve"> sym</w:t>
      </w:r>
      <w:r w:rsidR="00FE6DF6" w:rsidRPr="0019307C">
        <w:rPr>
          <w:rFonts w:ascii="Verdana" w:hAnsi="Verdana" w:cstheme="minorHAnsi"/>
          <w:sz w:val="20"/>
          <w:szCs w:val="20"/>
        </w:rPr>
        <w:t>ptom relief for up to six months</w:t>
      </w:r>
      <w:r w:rsidR="00022DFB" w:rsidRPr="0019307C">
        <w:rPr>
          <w:rFonts w:ascii="Verdana" w:hAnsi="Verdana" w:cstheme="minorHAnsi"/>
          <w:sz w:val="20"/>
          <w:szCs w:val="20"/>
        </w:rPr>
        <w:t xml:space="preserve">. </w:t>
      </w:r>
      <w:r w:rsidR="001938E6" w:rsidRPr="0019307C">
        <w:rPr>
          <w:rFonts w:ascii="Verdana" w:hAnsi="Verdana" w:cstheme="minorHAnsi"/>
          <w:sz w:val="20"/>
          <w:szCs w:val="20"/>
        </w:rPr>
        <w:t xml:space="preserve">Steroid injections are not always a cure. CTS can come back and you may need another injection or consider other options. </w:t>
      </w:r>
      <w:r w:rsidRPr="0019307C">
        <w:rPr>
          <w:rFonts w:ascii="Verdana" w:hAnsi="Verdana" w:cstheme="minorHAnsi"/>
          <w:color w:val="000000"/>
          <w:sz w:val="20"/>
          <w:szCs w:val="20"/>
        </w:rPr>
        <w:t xml:space="preserve">Side effects are rare but include a possible temporary flare in pain and symptoms. </w:t>
      </w:r>
    </w:p>
    <w:p w14:paraId="072CB6F3" w14:textId="77777777" w:rsidR="00D26C72" w:rsidRPr="0019307C" w:rsidRDefault="00D26C72" w:rsidP="00216367">
      <w:pPr>
        <w:pStyle w:val="NoSpacing"/>
        <w:rPr>
          <w:rFonts w:ascii="Verdana" w:hAnsi="Verdana"/>
          <w:sz w:val="20"/>
          <w:szCs w:val="20"/>
        </w:rPr>
      </w:pPr>
    </w:p>
    <w:p w14:paraId="59732A25" w14:textId="77777777" w:rsidR="00BB64EF" w:rsidRPr="0019307C" w:rsidRDefault="0025775C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In more severe cases, </w:t>
      </w:r>
      <w:r w:rsidR="001938E6" w:rsidRPr="0019307C">
        <w:rPr>
          <w:rFonts w:ascii="Verdana" w:hAnsi="Verdana"/>
          <w:sz w:val="20"/>
          <w:szCs w:val="20"/>
        </w:rPr>
        <w:t>surgery may be needed release pressure from the nerve in the carpal tunnel</w:t>
      </w:r>
      <w:r w:rsidR="00C46F64" w:rsidRPr="0019307C">
        <w:rPr>
          <w:rFonts w:ascii="Verdana" w:hAnsi="Verdana"/>
          <w:sz w:val="20"/>
          <w:szCs w:val="20"/>
        </w:rPr>
        <w:t xml:space="preserve">. </w:t>
      </w:r>
      <w:r w:rsidR="001938E6" w:rsidRPr="0019307C">
        <w:rPr>
          <w:rFonts w:ascii="Verdana" w:hAnsi="Verdana"/>
          <w:sz w:val="20"/>
          <w:szCs w:val="20"/>
        </w:rPr>
        <w:t xml:space="preserve">This would be considered </w:t>
      </w:r>
      <w:r w:rsidR="00D26C72" w:rsidRPr="0019307C">
        <w:rPr>
          <w:rFonts w:ascii="Verdana" w:hAnsi="Verdana"/>
          <w:sz w:val="20"/>
          <w:szCs w:val="20"/>
        </w:rPr>
        <w:t>where</w:t>
      </w:r>
      <w:r w:rsidR="00C46F64" w:rsidRPr="0019307C">
        <w:rPr>
          <w:rFonts w:ascii="Verdana" w:hAnsi="Verdana"/>
          <w:sz w:val="20"/>
          <w:szCs w:val="20"/>
        </w:rPr>
        <w:t>:</w:t>
      </w:r>
      <w:r w:rsidR="00D26C72" w:rsidRPr="0019307C">
        <w:rPr>
          <w:rFonts w:ascii="Verdana" w:hAnsi="Verdana"/>
          <w:sz w:val="20"/>
          <w:szCs w:val="20"/>
        </w:rPr>
        <w:t xml:space="preserve"> </w:t>
      </w:r>
    </w:p>
    <w:p w14:paraId="3224AB2E" w14:textId="77777777"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symp</w:t>
      </w:r>
      <w:r w:rsidR="00BB64EF" w:rsidRPr="0019307C">
        <w:rPr>
          <w:rFonts w:ascii="Verdana" w:hAnsi="Verdana"/>
          <w:sz w:val="20"/>
          <w:szCs w:val="20"/>
        </w:rPr>
        <w:t>toms of numbness are constant</w:t>
      </w:r>
      <w:r w:rsidRPr="0019307C">
        <w:rPr>
          <w:rFonts w:ascii="Verdana" w:hAnsi="Verdana"/>
          <w:sz w:val="20"/>
          <w:szCs w:val="20"/>
        </w:rPr>
        <w:t xml:space="preserve"> </w:t>
      </w:r>
    </w:p>
    <w:p w14:paraId="43C7C01A" w14:textId="77777777"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there is evidence of muscle wasting </w:t>
      </w:r>
    </w:p>
    <w:p w14:paraId="61218EB8" w14:textId="77777777"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when symptoms are n</w:t>
      </w:r>
      <w:r w:rsidR="006D2DD7" w:rsidRPr="0019307C">
        <w:rPr>
          <w:rFonts w:ascii="Verdana" w:hAnsi="Verdana"/>
          <w:sz w:val="20"/>
          <w:szCs w:val="20"/>
        </w:rPr>
        <w:t>ot r</w:t>
      </w:r>
      <w:r w:rsidR="001938E6" w:rsidRPr="0019307C">
        <w:rPr>
          <w:rFonts w:ascii="Verdana" w:hAnsi="Verdana"/>
          <w:sz w:val="20"/>
          <w:szCs w:val="20"/>
        </w:rPr>
        <w:t>elieved by nonsurgical measures</w:t>
      </w:r>
      <w:r w:rsidR="006D2DD7" w:rsidRPr="0019307C">
        <w:rPr>
          <w:rFonts w:ascii="Verdana" w:hAnsi="Verdana"/>
          <w:sz w:val="20"/>
          <w:szCs w:val="20"/>
        </w:rPr>
        <w:t xml:space="preserve">. </w:t>
      </w:r>
    </w:p>
    <w:p w14:paraId="5F6D0A8C" w14:textId="77777777" w:rsidR="00BB64EF" w:rsidRPr="0019307C" w:rsidRDefault="00BB64EF" w:rsidP="002945FA">
      <w:pPr>
        <w:pStyle w:val="NoSpacing"/>
        <w:rPr>
          <w:rFonts w:ascii="Verdana" w:hAnsi="Verdana"/>
          <w:sz w:val="20"/>
          <w:szCs w:val="20"/>
        </w:rPr>
      </w:pPr>
    </w:p>
    <w:p w14:paraId="753A97AA" w14:textId="77777777" w:rsidR="00C46F64" w:rsidRPr="0019307C" w:rsidRDefault="00987296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Surgery </w:t>
      </w:r>
      <w:r w:rsidR="00D26C72" w:rsidRPr="0019307C">
        <w:rPr>
          <w:rFonts w:ascii="Verdana" w:hAnsi="Verdana"/>
          <w:sz w:val="20"/>
          <w:szCs w:val="20"/>
        </w:rPr>
        <w:t>has been shown to produce successful</w:t>
      </w:r>
      <w:r w:rsidR="00140475" w:rsidRPr="0019307C">
        <w:rPr>
          <w:rFonts w:ascii="Verdana" w:hAnsi="Verdana"/>
          <w:sz w:val="20"/>
          <w:szCs w:val="20"/>
        </w:rPr>
        <w:t xml:space="preserve"> outcomes in 75-</w:t>
      </w:r>
      <w:r w:rsidRPr="0019307C">
        <w:rPr>
          <w:rFonts w:ascii="Verdana" w:hAnsi="Verdana"/>
          <w:sz w:val="20"/>
          <w:szCs w:val="20"/>
        </w:rPr>
        <w:t xml:space="preserve">90% of patients. </w:t>
      </w:r>
      <w:r w:rsidR="002945FA" w:rsidRPr="0019307C">
        <w:rPr>
          <w:rFonts w:ascii="Verdana" w:hAnsi="Verdana"/>
          <w:sz w:val="20"/>
          <w:szCs w:val="20"/>
        </w:rPr>
        <w:t xml:space="preserve"> </w:t>
      </w:r>
    </w:p>
    <w:p w14:paraId="63D949CB" w14:textId="77777777" w:rsidR="00C46F64" w:rsidRPr="0019307C" w:rsidRDefault="00C46F64" w:rsidP="002945FA">
      <w:pPr>
        <w:pStyle w:val="NoSpacing"/>
        <w:rPr>
          <w:rFonts w:ascii="Verdana" w:hAnsi="Verdana"/>
          <w:sz w:val="20"/>
          <w:szCs w:val="20"/>
        </w:rPr>
      </w:pPr>
    </w:p>
    <w:p w14:paraId="21F0E676" w14:textId="77777777" w:rsidR="00EE1A9D" w:rsidRPr="0019307C" w:rsidRDefault="00BB64EF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The goal of carpal tunnel surgery is to relieve pressure by cutting the ligament pressing on the median nerve. </w:t>
      </w:r>
      <w:r w:rsidR="002945FA" w:rsidRPr="0019307C">
        <w:rPr>
          <w:rFonts w:ascii="Verdana" w:hAnsi="Verdana"/>
          <w:sz w:val="20"/>
          <w:szCs w:val="20"/>
        </w:rPr>
        <w:t xml:space="preserve">The operation takes around 20 minutes and you do not have to stay in hospital overnight. It can take a month after the operation to get back to normal activities. </w:t>
      </w:r>
      <w:r w:rsidR="00987296" w:rsidRPr="0019307C">
        <w:rPr>
          <w:rFonts w:ascii="Verdana" w:hAnsi="Verdana"/>
          <w:sz w:val="20"/>
          <w:szCs w:val="20"/>
        </w:rPr>
        <w:t>Possible side effects include scar</w:t>
      </w:r>
      <w:r w:rsidR="001938E6" w:rsidRPr="0019307C">
        <w:rPr>
          <w:rFonts w:ascii="Verdana" w:hAnsi="Verdana"/>
          <w:sz w:val="20"/>
          <w:szCs w:val="20"/>
        </w:rPr>
        <w:t xml:space="preserve"> sensitivity</w:t>
      </w:r>
      <w:r w:rsidR="005644E7" w:rsidRPr="0019307C">
        <w:rPr>
          <w:rFonts w:ascii="Verdana" w:hAnsi="Verdana"/>
          <w:sz w:val="20"/>
          <w:szCs w:val="20"/>
        </w:rPr>
        <w:t>, injury to the nerves or blood vessels, wound infections</w:t>
      </w:r>
      <w:r w:rsidR="001938E6" w:rsidRPr="0019307C">
        <w:rPr>
          <w:rFonts w:ascii="Verdana" w:hAnsi="Verdana"/>
          <w:sz w:val="20"/>
          <w:szCs w:val="20"/>
        </w:rPr>
        <w:t xml:space="preserve"> and a </w:t>
      </w:r>
      <w:r w:rsidR="00987296" w:rsidRPr="0019307C">
        <w:rPr>
          <w:rFonts w:ascii="Verdana" w:hAnsi="Verdana"/>
          <w:sz w:val="20"/>
          <w:szCs w:val="20"/>
        </w:rPr>
        <w:t>lack of effect in around 10</w:t>
      </w:r>
      <w:r w:rsidR="00140475" w:rsidRPr="0019307C">
        <w:rPr>
          <w:rFonts w:ascii="Verdana" w:hAnsi="Verdana"/>
          <w:sz w:val="20"/>
          <w:szCs w:val="20"/>
        </w:rPr>
        <w:t>-25</w:t>
      </w:r>
      <w:r w:rsidR="00987296" w:rsidRPr="0019307C">
        <w:rPr>
          <w:rFonts w:ascii="Verdana" w:hAnsi="Verdana"/>
          <w:sz w:val="20"/>
          <w:szCs w:val="20"/>
        </w:rPr>
        <w:t xml:space="preserve">% of patients particularly in those with longer term symptoms. </w:t>
      </w:r>
      <w:r w:rsidR="00471046" w:rsidRPr="0019307C">
        <w:rPr>
          <w:rFonts w:ascii="Verdana" w:hAnsi="Verdana"/>
          <w:sz w:val="20"/>
          <w:szCs w:val="20"/>
        </w:rPr>
        <w:t>Recurrence rates following carpal tunnel decompression surgery vary between 0.3 and 12%.</w:t>
      </w:r>
    </w:p>
    <w:p w14:paraId="31C5FE0E" w14:textId="77777777" w:rsidR="00EE1A9D" w:rsidRPr="0019307C" w:rsidRDefault="00EE1A9D" w:rsidP="00216367">
      <w:pPr>
        <w:pStyle w:val="NoSpacing"/>
        <w:rPr>
          <w:rFonts w:ascii="Verdana" w:hAnsi="Verdana"/>
          <w:sz w:val="20"/>
          <w:szCs w:val="20"/>
        </w:rPr>
      </w:pPr>
    </w:p>
    <w:p w14:paraId="13B039FA" w14:textId="77777777" w:rsidR="006D2DD7" w:rsidRPr="0019307C" w:rsidRDefault="006D2DD7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6AACEBF5" w14:textId="77777777"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06E5026E" w14:textId="77777777"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1A9AE312" w14:textId="77777777"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4305EA5A" w14:textId="77777777"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54FC5D1B" w14:textId="77777777"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14:paraId="708CA98D" w14:textId="77777777" w:rsidR="00164D1F" w:rsidRPr="0019307C" w:rsidRDefault="00164D1F" w:rsidP="0019307C">
      <w:pPr>
        <w:rPr>
          <w:rFonts w:ascii="Verdana" w:hAnsi="Verdana"/>
          <w:sz w:val="20"/>
          <w:szCs w:val="20"/>
        </w:rPr>
      </w:pPr>
    </w:p>
    <w:p w14:paraId="5F5170C5" w14:textId="77777777" w:rsidR="0025775C" w:rsidRPr="0019307C" w:rsidRDefault="0025775C">
      <w:pPr>
        <w:ind w:left="360"/>
        <w:rPr>
          <w:rFonts w:ascii="Verdana" w:hAnsi="Verdana"/>
          <w:sz w:val="20"/>
          <w:szCs w:val="20"/>
        </w:rPr>
      </w:pPr>
    </w:p>
    <w:sectPr w:rsidR="0025775C" w:rsidRPr="0019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312"/>
    <w:multiLevelType w:val="hybridMultilevel"/>
    <w:tmpl w:val="F002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0555"/>
    <w:multiLevelType w:val="hybridMultilevel"/>
    <w:tmpl w:val="1982E908"/>
    <w:lvl w:ilvl="0" w:tplc="0AAE375C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5B2BBC"/>
    <w:multiLevelType w:val="hybridMultilevel"/>
    <w:tmpl w:val="D7DA7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3788"/>
    <w:multiLevelType w:val="hybridMultilevel"/>
    <w:tmpl w:val="14EE6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316B"/>
    <w:multiLevelType w:val="hybridMultilevel"/>
    <w:tmpl w:val="9600F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32A4"/>
    <w:multiLevelType w:val="hybridMultilevel"/>
    <w:tmpl w:val="D092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95D37"/>
    <w:multiLevelType w:val="hybridMultilevel"/>
    <w:tmpl w:val="8AC8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9682">
    <w:abstractNumId w:val="1"/>
  </w:num>
  <w:num w:numId="2" w16cid:durableId="1521161760">
    <w:abstractNumId w:val="4"/>
  </w:num>
  <w:num w:numId="3" w16cid:durableId="1782214379">
    <w:abstractNumId w:val="2"/>
  </w:num>
  <w:num w:numId="4" w16cid:durableId="903838963">
    <w:abstractNumId w:val="3"/>
  </w:num>
  <w:num w:numId="5" w16cid:durableId="694428843">
    <w:abstractNumId w:val="5"/>
  </w:num>
  <w:num w:numId="6" w16cid:durableId="1184783983">
    <w:abstractNumId w:val="0"/>
  </w:num>
  <w:num w:numId="7" w16cid:durableId="856694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367"/>
    <w:rsid w:val="00022DFB"/>
    <w:rsid w:val="000623A8"/>
    <w:rsid w:val="000957EB"/>
    <w:rsid w:val="00140475"/>
    <w:rsid w:val="00164D1F"/>
    <w:rsid w:val="0019307C"/>
    <w:rsid w:val="001938E6"/>
    <w:rsid w:val="00216367"/>
    <w:rsid w:val="002418E6"/>
    <w:rsid w:val="0025775C"/>
    <w:rsid w:val="002945FA"/>
    <w:rsid w:val="002960FD"/>
    <w:rsid w:val="00471046"/>
    <w:rsid w:val="005644E7"/>
    <w:rsid w:val="005E2137"/>
    <w:rsid w:val="006456CA"/>
    <w:rsid w:val="006D2DD7"/>
    <w:rsid w:val="007E0E8D"/>
    <w:rsid w:val="00841D02"/>
    <w:rsid w:val="00842958"/>
    <w:rsid w:val="00987296"/>
    <w:rsid w:val="009C7B52"/>
    <w:rsid w:val="00B36E4A"/>
    <w:rsid w:val="00B66EFA"/>
    <w:rsid w:val="00BB64EF"/>
    <w:rsid w:val="00C46F64"/>
    <w:rsid w:val="00CB125C"/>
    <w:rsid w:val="00D26C72"/>
    <w:rsid w:val="00DA5963"/>
    <w:rsid w:val="00E504EC"/>
    <w:rsid w:val="00EB1E9C"/>
    <w:rsid w:val="00EE1A9D"/>
    <w:rsid w:val="00FB4483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A61A"/>
  <w15:docId w15:val="{522D4B19-6084-4554-9835-114BAACB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3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2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ut.nhs.uk/resources/msk-physiotherapy-self-referral-for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David (R1L) Essex Partnership</dc:creator>
  <cp:lastModifiedBy>TODOROV, Ivo (ESSEX PARTNERSHIP UNIVERSITY NHS FOUNDATION TRUST)</cp:lastModifiedBy>
  <cp:revision>3</cp:revision>
  <dcterms:created xsi:type="dcterms:W3CDTF">2023-02-07T15:10:00Z</dcterms:created>
  <dcterms:modified xsi:type="dcterms:W3CDTF">2026-01-16T10:47:00Z</dcterms:modified>
</cp:coreProperties>
</file>