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F99" w:rsidRPr="007A27E5" w:rsidRDefault="00737270" w:rsidP="00324F99">
      <w:pPr>
        <w:pStyle w:val="TableParagraph"/>
        <w:tabs>
          <w:tab w:val="left" w:pos="919"/>
          <w:tab w:val="left" w:pos="920"/>
        </w:tabs>
        <w:spacing w:before="1" w:line="237" w:lineRule="auto"/>
        <w:ind w:left="0" w:right="554"/>
        <w:jc w:val="right"/>
        <w:rPr>
          <w:rFonts w:ascii="Helvetica" w:hAnsi="Helvetica"/>
        </w:rPr>
      </w:pPr>
      <w:r>
        <w:rPr>
          <w:b/>
          <w:noProof/>
          <w:color w:val="262626"/>
          <w:w w:val="105"/>
          <w:sz w:val="27"/>
        </w:rPr>
        <w:drawing>
          <wp:anchor distT="0" distB="0" distL="114300" distR="114300" simplePos="0" relativeHeight="251663360" behindDoc="0" locked="0" layoutInCell="1" allowOverlap="1" wp14:anchorId="39E3073C" wp14:editId="55995F7D">
            <wp:simplePos x="0" y="0"/>
            <wp:positionH relativeFrom="column">
              <wp:posOffset>3960055</wp:posOffset>
            </wp:positionH>
            <wp:positionV relativeFrom="paragraph">
              <wp:posOffset>-143168</wp:posOffset>
            </wp:positionV>
            <wp:extent cx="2498470" cy="66762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UT Logo - For Printed Materials Onl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8470" cy="667627"/>
                    </a:xfrm>
                    <a:prstGeom prst="rect">
                      <a:avLst/>
                    </a:prstGeom>
                  </pic:spPr>
                </pic:pic>
              </a:graphicData>
            </a:graphic>
            <wp14:sizeRelH relativeFrom="margin">
              <wp14:pctWidth>0</wp14:pctWidth>
            </wp14:sizeRelH>
            <wp14:sizeRelV relativeFrom="margin">
              <wp14:pctHeight>0</wp14:pctHeight>
            </wp14:sizeRelV>
          </wp:anchor>
        </w:drawing>
      </w:r>
    </w:p>
    <w:p w:rsidR="00324F99" w:rsidRPr="007A27E5" w:rsidRDefault="00324F99" w:rsidP="00324F99">
      <w:pPr>
        <w:pStyle w:val="TableParagraph"/>
        <w:tabs>
          <w:tab w:val="left" w:pos="919"/>
          <w:tab w:val="left" w:pos="920"/>
        </w:tabs>
        <w:spacing w:before="1" w:line="237" w:lineRule="auto"/>
        <w:ind w:left="0" w:right="554"/>
        <w:jc w:val="right"/>
        <w:rPr>
          <w:rFonts w:ascii="Helvetica" w:hAnsi="Helvetica"/>
        </w:rPr>
      </w:pPr>
    </w:p>
    <w:p w:rsidR="00105E65" w:rsidRPr="007A27E5" w:rsidRDefault="00105E65" w:rsidP="00D35362">
      <w:pPr>
        <w:autoSpaceDE w:val="0"/>
        <w:autoSpaceDN w:val="0"/>
        <w:adjustRightInd w:val="0"/>
        <w:rPr>
          <w:rFonts w:ascii="Helvetica" w:hAnsi="Helvetica"/>
          <w:b/>
          <w:color w:val="000000" w:themeColor="text1"/>
        </w:rPr>
      </w:pPr>
    </w:p>
    <w:p w:rsidR="00105E65" w:rsidRPr="007A27E5" w:rsidRDefault="00105E65" w:rsidP="00D35362">
      <w:pPr>
        <w:autoSpaceDE w:val="0"/>
        <w:autoSpaceDN w:val="0"/>
        <w:adjustRightInd w:val="0"/>
        <w:rPr>
          <w:rFonts w:ascii="Helvetica" w:hAnsi="Helvetica"/>
          <w:b/>
          <w:color w:val="000000" w:themeColor="text1"/>
        </w:rPr>
      </w:pPr>
    </w:p>
    <w:p w:rsidR="007A27E5" w:rsidRPr="00737270" w:rsidRDefault="007A27E5" w:rsidP="007A27E5">
      <w:pPr>
        <w:spacing w:before="77"/>
        <w:ind w:left="386" w:right="367"/>
        <w:jc w:val="center"/>
        <w:rPr>
          <w:rFonts w:ascii="Impact" w:hAnsi="Impact" w:cs="Arial"/>
          <w:color w:val="005EB8"/>
          <w:sz w:val="72"/>
        </w:rPr>
      </w:pPr>
      <w:r w:rsidRPr="00737270">
        <w:rPr>
          <w:rFonts w:ascii="Impact" w:hAnsi="Impact" w:cs="Arial"/>
          <w:color w:val="005EB8"/>
          <w:sz w:val="72"/>
        </w:rPr>
        <w:t>Low Risk</w:t>
      </w:r>
    </w:p>
    <w:p w:rsidR="007A27E5" w:rsidRPr="00737270" w:rsidRDefault="007A27E5" w:rsidP="007A27E5">
      <w:pPr>
        <w:spacing w:before="416"/>
        <w:ind w:left="460" w:right="367"/>
        <w:jc w:val="center"/>
        <w:rPr>
          <w:rFonts w:ascii="Verdana" w:hAnsi="Verdana" w:cs="Arial"/>
          <w:b/>
          <w:color w:val="005EB8"/>
          <w:sz w:val="44"/>
        </w:rPr>
      </w:pPr>
      <w:r w:rsidRPr="00737270">
        <w:rPr>
          <w:rFonts w:ascii="Verdana" w:hAnsi="Verdana"/>
          <w:b/>
          <w:noProof/>
          <w:color w:val="005EB8"/>
          <w:lang w:eastAsia="en-GB"/>
        </w:rPr>
        <w:drawing>
          <wp:anchor distT="0" distB="0" distL="0" distR="0" simplePos="0" relativeHeight="251659264" behindDoc="0" locked="0" layoutInCell="1" allowOverlap="1" wp14:anchorId="7D9ED50F" wp14:editId="5160A299">
            <wp:simplePos x="0" y="0"/>
            <wp:positionH relativeFrom="page">
              <wp:posOffset>2689860</wp:posOffset>
            </wp:positionH>
            <wp:positionV relativeFrom="paragraph">
              <wp:posOffset>1247775</wp:posOffset>
            </wp:positionV>
            <wp:extent cx="2145016" cy="129616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2145016" cy="1296161"/>
                    </a:xfrm>
                    <a:prstGeom prst="rect">
                      <a:avLst/>
                    </a:prstGeom>
                  </pic:spPr>
                </pic:pic>
              </a:graphicData>
            </a:graphic>
          </wp:anchor>
        </w:drawing>
      </w:r>
      <w:r w:rsidRPr="00737270">
        <w:rPr>
          <w:rFonts w:ascii="Verdana" w:hAnsi="Verdana" w:cs="Arial"/>
          <w:b/>
          <w:color w:val="005EB8"/>
          <w:sz w:val="44"/>
        </w:rPr>
        <w:t>Diabetes Foot Care Information and Advice Leaflet</w:t>
      </w:r>
    </w:p>
    <w:p w:rsidR="007A27E5" w:rsidRDefault="007A27E5" w:rsidP="00105E65">
      <w:pPr>
        <w:spacing w:before="77"/>
        <w:rPr>
          <w:rFonts w:ascii="Arial" w:hAnsi="Arial" w:cs="Arial"/>
          <w:b/>
          <w:sz w:val="44"/>
        </w:rPr>
      </w:pPr>
    </w:p>
    <w:p w:rsidR="009D597C" w:rsidRPr="007A27E5" w:rsidRDefault="009D597C" w:rsidP="00105E65">
      <w:pPr>
        <w:spacing w:before="77"/>
        <w:rPr>
          <w:rFonts w:ascii="Arial" w:hAnsi="Arial" w:cs="Arial"/>
          <w:b/>
        </w:rPr>
      </w:pPr>
    </w:p>
    <w:p w:rsidR="007A27E5" w:rsidRPr="00737270" w:rsidRDefault="007A27E5" w:rsidP="007A27E5">
      <w:pPr>
        <w:spacing w:before="77"/>
        <w:rPr>
          <w:rFonts w:ascii="Verdana" w:hAnsi="Verdana" w:cs="Arial"/>
          <w:sz w:val="20"/>
          <w:szCs w:val="20"/>
        </w:rPr>
      </w:pPr>
      <w:r w:rsidRPr="00737270">
        <w:rPr>
          <w:rFonts w:ascii="Verdana" w:hAnsi="Verdana" w:cs="Arial"/>
          <w:sz w:val="20"/>
          <w:szCs w:val="20"/>
        </w:rPr>
        <w:t xml:space="preserve">Diabetes is a lifelong </w:t>
      </w:r>
      <w:r w:rsidR="009D597C" w:rsidRPr="00737270">
        <w:rPr>
          <w:rFonts w:ascii="Verdana" w:hAnsi="Verdana" w:cs="Arial"/>
          <w:sz w:val="20"/>
          <w:szCs w:val="20"/>
        </w:rPr>
        <w:t>condition, which</w:t>
      </w:r>
      <w:r w:rsidRPr="00737270">
        <w:rPr>
          <w:rFonts w:ascii="Verdana" w:hAnsi="Verdana" w:cs="Arial"/>
          <w:sz w:val="20"/>
          <w:szCs w:val="20"/>
        </w:rPr>
        <w:t xml:space="preserve"> can cause foot problems. Some of these problems can occur because the nerves and blood vessels supplying your feet are damaged.</w:t>
      </w:r>
      <w:r w:rsidR="00737270">
        <w:rPr>
          <w:rFonts w:ascii="Verdana" w:hAnsi="Verdana" w:cs="Arial"/>
          <w:sz w:val="20"/>
          <w:szCs w:val="20"/>
        </w:rPr>
        <w:t xml:space="preserve"> </w:t>
      </w:r>
      <w:r w:rsidRPr="00737270">
        <w:rPr>
          <w:rFonts w:ascii="Verdana" w:hAnsi="Verdana" w:cs="Arial"/>
          <w:sz w:val="20"/>
          <w:szCs w:val="20"/>
        </w:rPr>
        <w:t>This can affect:</w:t>
      </w:r>
    </w:p>
    <w:p w:rsidR="007A27E5" w:rsidRPr="00737270" w:rsidRDefault="007A27E5" w:rsidP="00737270">
      <w:pPr>
        <w:pStyle w:val="ListParagraph"/>
        <w:numPr>
          <w:ilvl w:val="0"/>
          <w:numId w:val="10"/>
        </w:numPr>
        <w:spacing w:before="77"/>
        <w:rPr>
          <w:rFonts w:ascii="Verdana" w:hAnsi="Verdana"/>
          <w:sz w:val="20"/>
          <w:szCs w:val="20"/>
        </w:rPr>
      </w:pPr>
      <w:r w:rsidRPr="00737270">
        <w:rPr>
          <w:rFonts w:ascii="Verdana" w:hAnsi="Verdana"/>
          <w:sz w:val="20"/>
          <w:szCs w:val="20"/>
        </w:rPr>
        <w:t>the feeling in your f</w:t>
      </w:r>
      <w:r w:rsidR="00737270" w:rsidRPr="00737270">
        <w:rPr>
          <w:rFonts w:ascii="Verdana" w:hAnsi="Verdana"/>
          <w:sz w:val="20"/>
          <w:szCs w:val="20"/>
        </w:rPr>
        <w:t>eet (peripheral neuropathy)</w:t>
      </w:r>
    </w:p>
    <w:p w:rsidR="007A27E5" w:rsidRPr="00737270" w:rsidRDefault="007A27E5" w:rsidP="00737270">
      <w:pPr>
        <w:pStyle w:val="ListParagraph"/>
        <w:numPr>
          <w:ilvl w:val="0"/>
          <w:numId w:val="10"/>
        </w:numPr>
        <w:spacing w:before="77"/>
        <w:rPr>
          <w:rFonts w:ascii="Verdana" w:hAnsi="Verdana"/>
          <w:sz w:val="20"/>
          <w:szCs w:val="20"/>
        </w:rPr>
      </w:pPr>
      <w:r w:rsidRPr="00737270">
        <w:rPr>
          <w:rFonts w:ascii="Verdana" w:hAnsi="Verdana"/>
          <w:sz w:val="20"/>
          <w:szCs w:val="20"/>
        </w:rPr>
        <w:t>the circulation in your feet (ischaemia).</w:t>
      </w:r>
    </w:p>
    <w:p w:rsidR="007A27E5" w:rsidRPr="00737270" w:rsidRDefault="007A27E5" w:rsidP="007A27E5">
      <w:pPr>
        <w:spacing w:before="77"/>
        <w:rPr>
          <w:rFonts w:ascii="Verdana" w:hAnsi="Verdana" w:cs="Arial"/>
          <w:sz w:val="20"/>
          <w:szCs w:val="20"/>
        </w:rPr>
      </w:pPr>
    </w:p>
    <w:p w:rsidR="007A27E5" w:rsidRPr="00737270" w:rsidRDefault="007A27E5" w:rsidP="007A27E5">
      <w:pPr>
        <w:spacing w:before="77"/>
        <w:rPr>
          <w:rFonts w:ascii="Verdana" w:hAnsi="Verdana" w:cs="Arial"/>
          <w:sz w:val="20"/>
          <w:szCs w:val="20"/>
        </w:rPr>
      </w:pPr>
      <w:r w:rsidRPr="00737270">
        <w:rPr>
          <w:rFonts w:ascii="Verdana" w:hAnsi="Verdana" w:cs="Arial"/>
          <w:sz w:val="20"/>
          <w:szCs w:val="20"/>
        </w:rPr>
        <w:t>These changes can be very gradual and you may not notice them. This is why it is essential you have your feet screened every year by a health</w:t>
      </w:r>
      <w:r w:rsidR="00737270">
        <w:rPr>
          <w:rFonts w:ascii="Verdana" w:hAnsi="Verdana" w:cs="Arial"/>
          <w:sz w:val="20"/>
          <w:szCs w:val="20"/>
        </w:rPr>
        <w:t xml:space="preserve"> professional for example, your GP, practice nurse or p</w:t>
      </w:r>
      <w:r w:rsidRPr="00737270">
        <w:rPr>
          <w:rFonts w:ascii="Verdana" w:hAnsi="Verdana" w:cs="Arial"/>
          <w:sz w:val="20"/>
          <w:szCs w:val="20"/>
        </w:rPr>
        <w:t>odiatrist</w:t>
      </w:r>
      <w:r w:rsidR="00737270">
        <w:rPr>
          <w:rFonts w:ascii="Verdana" w:hAnsi="Verdana" w:cs="Arial"/>
          <w:sz w:val="20"/>
          <w:szCs w:val="20"/>
        </w:rPr>
        <w:t xml:space="preserve">. </w:t>
      </w:r>
      <w:r w:rsidRPr="00737270">
        <w:rPr>
          <w:rFonts w:ascii="Verdana" w:hAnsi="Verdana" w:cs="Arial"/>
          <w:sz w:val="20"/>
          <w:szCs w:val="20"/>
        </w:rPr>
        <w:t xml:space="preserve">Your foot screening has shown that you do not have nerve or blood vessel damage at present and so you are currently at </w:t>
      </w:r>
      <w:r w:rsidRPr="00737270">
        <w:rPr>
          <w:rFonts w:ascii="Verdana" w:hAnsi="Verdana" w:cs="Arial"/>
          <w:b/>
          <w:sz w:val="20"/>
          <w:szCs w:val="20"/>
        </w:rPr>
        <w:t>low risk</w:t>
      </w:r>
      <w:r w:rsidRPr="00737270">
        <w:rPr>
          <w:rFonts w:ascii="Verdana" w:hAnsi="Verdana" w:cs="Arial"/>
          <w:sz w:val="20"/>
          <w:szCs w:val="20"/>
        </w:rPr>
        <w:t xml:space="preserve"> of developing foot complications because of your diabetes.</w:t>
      </w:r>
    </w:p>
    <w:p w:rsidR="007A27E5" w:rsidRPr="00737270" w:rsidRDefault="007A27E5" w:rsidP="007A27E5">
      <w:pPr>
        <w:spacing w:before="77"/>
        <w:rPr>
          <w:rFonts w:ascii="Verdana" w:hAnsi="Verdana" w:cs="Arial"/>
          <w:sz w:val="20"/>
          <w:szCs w:val="20"/>
        </w:rPr>
      </w:pPr>
    </w:p>
    <w:p w:rsidR="007A27E5" w:rsidRDefault="007A27E5" w:rsidP="007A27E5">
      <w:pPr>
        <w:spacing w:before="77"/>
        <w:rPr>
          <w:rFonts w:ascii="Verdana" w:hAnsi="Verdana" w:cs="Arial"/>
          <w:sz w:val="20"/>
          <w:szCs w:val="20"/>
        </w:rPr>
      </w:pPr>
      <w:r w:rsidRPr="00737270">
        <w:rPr>
          <w:rFonts w:ascii="Verdana" w:hAnsi="Verdana" w:cs="Arial"/>
          <w:sz w:val="20"/>
          <w:szCs w:val="20"/>
        </w:rPr>
        <w:t>Controlling your diabetes, cholesterol and blood pressure, and having your feet screened every year by a suitably trained professional, will help to reduce the risk of developing problems with your feet.</w:t>
      </w:r>
    </w:p>
    <w:p w:rsidR="00737270" w:rsidRPr="00737270" w:rsidRDefault="00737270" w:rsidP="007A27E5">
      <w:pPr>
        <w:spacing w:before="77"/>
        <w:rPr>
          <w:rFonts w:ascii="Verdana" w:hAnsi="Verdana" w:cs="Arial"/>
          <w:sz w:val="20"/>
          <w:szCs w:val="20"/>
        </w:rPr>
      </w:pPr>
    </w:p>
    <w:p w:rsidR="007A27E5" w:rsidRPr="00737270" w:rsidRDefault="007A27E5" w:rsidP="007A27E5">
      <w:pPr>
        <w:spacing w:before="77"/>
        <w:rPr>
          <w:rFonts w:ascii="Verdana" w:hAnsi="Verdana" w:cs="Arial"/>
          <w:b/>
          <w:sz w:val="20"/>
          <w:szCs w:val="20"/>
        </w:rPr>
      </w:pPr>
      <w:r w:rsidRPr="00737270">
        <w:rPr>
          <w:rFonts w:ascii="Verdana" w:hAnsi="Verdana" w:cs="Arial"/>
          <w:b/>
          <w:sz w:val="20"/>
          <w:szCs w:val="20"/>
        </w:rPr>
        <w:t>If you smoke, you are strongly advised to stop. Smoking affects your circulat</w:t>
      </w:r>
      <w:r w:rsidR="009D597C" w:rsidRPr="00737270">
        <w:rPr>
          <w:rFonts w:ascii="Verdana" w:hAnsi="Verdana" w:cs="Arial"/>
          <w:b/>
          <w:sz w:val="20"/>
          <w:szCs w:val="20"/>
        </w:rPr>
        <w:t>ion and can lead to amputation.</w:t>
      </w:r>
    </w:p>
    <w:p w:rsidR="00737270" w:rsidRDefault="00737270" w:rsidP="007A27E5">
      <w:pPr>
        <w:spacing w:before="77"/>
        <w:rPr>
          <w:rFonts w:ascii="Verdana" w:hAnsi="Verdana" w:cs="Arial"/>
          <w:b/>
          <w:sz w:val="20"/>
          <w:szCs w:val="20"/>
        </w:rPr>
      </w:pPr>
    </w:p>
    <w:p w:rsidR="007A27E5" w:rsidRPr="00737270" w:rsidRDefault="007A27E5" w:rsidP="007A27E5">
      <w:pPr>
        <w:spacing w:before="77"/>
        <w:rPr>
          <w:rFonts w:ascii="Verdana" w:hAnsi="Verdana" w:cs="Arial"/>
          <w:sz w:val="20"/>
          <w:szCs w:val="20"/>
        </w:rPr>
      </w:pPr>
      <w:r w:rsidRPr="00737270">
        <w:rPr>
          <w:rFonts w:ascii="Verdana" w:hAnsi="Verdana" w:cs="Arial"/>
          <w:sz w:val="20"/>
          <w:szCs w:val="20"/>
        </w:rPr>
        <w:t>As your feet are in good condition, you will not need regular podiatry treatment.</w:t>
      </w:r>
      <w:r w:rsidR="00737270">
        <w:rPr>
          <w:rFonts w:ascii="Verdana" w:hAnsi="Verdana" w:cs="Arial"/>
          <w:sz w:val="20"/>
          <w:szCs w:val="20"/>
        </w:rPr>
        <w:t xml:space="preserve"> </w:t>
      </w:r>
      <w:r w:rsidRPr="00737270">
        <w:rPr>
          <w:rFonts w:ascii="Verdana" w:hAnsi="Verdana" w:cs="Arial"/>
          <w:sz w:val="20"/>
          <w:szCs w:val="20"/>
        </w:rPr>
        <w:t>If you follow the simple advice in this leaflet, you should be able to carry out your own foot care unless you develop a specific problem.</w:t>
      </w:r>
    </w:p>
    <w:p w:rsidR="007A27E5" w:rsidRPr="00737270" w:rsidRDefault="007A27E5" w:rsidP="00105E65">
      <w:pPr>
        <w:spacing w:before="77"/>
        <w:rPr>
          <w:rFonts w:ascii="Verdana" w:hAnsi="Verdana" w:cs="Arial"/>
          <w:b/>
          <w:sz w:val="20"/>
          <w:szCs w:val="20"/>
        </w:rPr>
      </w:pPr>
    </w:p>
    <w:p w:rsidR="00105E65" w:rsidRPr="00737270" w:rsidRDefault="00105E65" w:rsidP="00105E65">
      <w:pPr>
        <w:spacing w:before="77"/>
        <w:rPr>
          <w:rFonts w:ascii="Verdana" w:hAnsi="Verdana" w:cs="Arial"/>
          <w:b/>
          <w:color w:val="005EB8"/>
          <w:szCs w:val="20"/>
        </w:rPr>
      </w:pPr>
      <w:r w:rsidRPr="00737270">
        <w:rPr>
          <w:rFonts w:ascii="Verdana" w:hAnsi="Verdana" w:cs="Arial"/>
          <w:b/>
          <w:color w:val="005EB8"/>
          <w:szCs w:val="20"/>
        </w:rPr>
        <w:t>Advice on keeping your feet healthy</w:t>
      </w:r>
    </w:p>
    <w:p w:rsidR="00105E65" w:rsidRPr="00737270" w:rsidRDefault="00105E65" w:rsidP="00105E65">
      <w:pPr>
        <w:spacing w:before="77"/>
        <w:rPr>
          <w:rFonts w:ascii="Verdana" w:hAnsi="Verdana" w:cs="Arial"/>
          <w:b/>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Check your feet every day</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You should check your feet every day for any blisters, breaks in the skin, pain or any signs of infection such as swelling, heat or redness.</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Wash your feet every day</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lastRenderedPageBreak/>
        <w:t>You should wash your feet every day in warm</w:t>
      </w:r>
      <w:r w:rsidR="00737270">
        <w:rPr>
          <w:rFonts w:ascii="Verdana" w:hAnsi="Verdana" w:cs="Arial"/>
          <w:color w:val="000000" w:themeColor="text1"/>
          <w:sz w:val="20"/>
          <w:szCs w:val="20"/>
        </w:rPr>
        <w:t xml:space="preserve"> </w:t>
      </w:r>
      <w:r w:rsidRPr="00737270">
        <w:rPr>
          <w:rFonts w:ascii="Verdana" w:hAnsi="Verdana" w:cs="Arial"/>
          <w:color w:val="000000" w:themeColor="text1"/>
          <w:sz w:val="20"/>
          <w:szCs w:val="20"/>
        </w:rPr>
        <w:t>water and with a mild soap. Rinse them thoroughly and dry them carefully, especially between the toes. Do not soak your feet as this can damage your skin.</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Moisturise your feet every day</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If your skin is dry, apply a moisturising cream every day, avoiding the areas between your toes.</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Toenails</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Cut or file your toenails regularly, following the curve of the end of your toe. Use a nail file to make sure that there are no sharp edges which could press into the next toe. Do not cut down the sides of your nails as you may create a ’spike’ of nail which could result in an ingrowing toenail.</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Socks, stockings and tights</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You should change your socks, stockings or tights every day. They should not have bulky seams and the tops should not be elasticated.</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Avoid walking barefoot</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If you walk barefoot you risk injuring your feet by stubbing your toes and standing on sharp objects which can damage the skin, which can cause wounds and ulcers.</w:t>
      </w:r>
    </w:p>
    <w:p w:rsidR="00105E65" w:rsidRPr="00737270" w:rsidRDefault="00105E65" w:rsidP="00105E65">
      <w:pPr>
        <w:autoSpaceDE w:val="0"/>
        <w:autoSpaceDN w:val="0"/>
        <w:adjustRightInd w:val="0"/>
        <w:rPr>
          <w:rFonts w:ascii="Verdana" w:hAnsi="Verdana" w:cs="Arial"/>
          <w:b/>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Check your shoes</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Check the bottom of your shoes before putting them on to make sure that nothing sharp such as a pin, nail or glass has pierced the outer sole. Also, run your hand inside each shoe to check that no small objects such as small stones have fallen in.</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Badly-fitting shoes</w:t>
      </w:r>
    </w:p>
    <w:p w:rsidR="007A27E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 xml:space="preserve">Badly-fitting shoes are a common cause of irritation or damage to feet. The professional who screened your feet may give you advice about the shoes you are wearing and about buying new shoes. </w:t>
      </w:r>
      <w:r w:rsidR="00737270">
        <w:rPr>
          <w:rFonts w:ascii="Verdana" w:hAnsi="Verdana" w:cs="Arial"/>
          <w:bCs/>
          <w:sz w:val="20"/>
          <w:szCs w:val="20"/>
        </w:rPr>
        <w:t>You need to ensure your shoes have</w:t>
      </w:r>
      <w:r w:rsidR="00737270" w:rsidRPr="00971094">
        <w:rPr>
          <w:rFonts w:ascii="Verdana" w:hAnsi="Verdana" w:cs="Arial"/>
          <w:bCs/>
          <w:sz w:val="20"/>
          <w:szCs w:val="20"/>
        </w:rPr>
        <w:t xml:space="preserve"> a fastening</w:t>
      </w:r>
      <w:r w:rsidR="00737270">
        <w:rPr>
          <w:rFonts w:ascii="Verdana" w:hAnsi="Verdana" w:cs="Arial"/>
          <w:bCs/>
          <w:sz w:val="20"/>
          <w:szCs w:val="20"/>
        </w:rPr>
        <w:t xml:space="preserve"> that doesn’t pinch your feet, and</w:t>
      </w:r>
      <w:r w:rsidR="00737270" w:rsidRPr="00971094">
        <w:rPr>
          <w:rFonts w:ascii="Verdana" w:hAnsi="Verdana" w:cs="Arial"/>
          <w:bCs/>
          <w:sz w:val="20"/>
          <w:szCs w:val="20"/>
        </w:rPr>
        <w:t xml:space="preserve"> that </w:t>
      </w:r>
      <w:r w:rsidR="00737270">
        <w:rPr>
          <w:rFonts w:ascii="Verdana" w:hAnsi="Verdana" w:cs="Arial"/>
          <w:bCs/>
          <w:sz w:val="20"/>
          <w:szCs w:val="20"/>
        </w:rPr>
        <w:t>they are</w:t>
      </w:r>
      <w:r w:rsidR="00737270" w:rsidRPr="00971094">
        <w:rPr>
          <w:rFonts w:ascii="Verdana" w:hAnsi="Verdana" w:cs="Arial"/>
          <w:bCs/>
          <w:sz w:val="20"/>
          <w:szCs w:val="20"/>
        </w:rPr>
        <w:t xml:space="preserve"> wide and deep enough for your feet without causing any pressure areas.</w:t>
      </w:r>
    </w:p>
    <w:p w:rsidR="007A27E5" w:rsidRPr="00737270" w:rsidRDefault="007A27E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Minor cuts and blisters</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If you check your feet and discover any breaks in the skin, minor cuts or blisters, you should cover them with a sterile dressing and check them every day. Do not burst blisters. If the problems do not heal within a few days, or if you notice any signs of infection (swelling, heat, redness or pain), contact your podiatry department or GP (their contact numbers are over the page).</w:t>
      </w:r>
    </w:p>
    <w:p w:rsidR="00105E65" w:rsidRPr="00737270" w:rsidRDefault="00105E65" w:rsidP="00105E65">
      <w:pPr>
        <w:autoSpaceDE w:val="0"/>
        <w:autoSpaceDN w:val="0"/>
        <w:adjustRightInd w:val="0"/>
        <w:rPr>
          <w:rFonts w:ascii="Verdana" w:hAnsi="Verdana" w:cs="Arial"/>
          <w:color w:val="000000" w:themeColor="text1"/>
          <w:sz w:val="20"/>
          <w:szCs w:val="20"/>
        </w:rPr>
      </w:pPr>
    </w:p>
    <w:p w:rsidR="00105E65" w:rsidRPr="00737270" w:rsidRDefault="00105E65" w:rsidP="00105E65">
      <w:pPr>
        <w:autoSpaceDE w:val="0"/>
        <w:autoSpaceDN w:val="0"/>
        <w:adjustRightInd w:val="0"/>
        <w:rPr>
          <w:rFonts w:ascii="Verdana" w:hAnsi="Verdana" w:cs="Arial"/>
          <w:b/>
          <w:color w:val="000000" w:themeColor="text1"/>
          <w:sz w:val="20"/>
          <w:szCs w:val="20"/>
        </w:rPr>
      </w:pPr>
      <w:r w:rsidRPr="00737270">
        <w:rPr>
          <w:rFonts w:ascii="Verdana" w:hAnsi="Verdana" w:cs="Arial"/>
          <w:b/>
          <w:color w:val="000000" w:themeColor="text1"/>
          <w:sz w:val="20"/>
          <w:szCs w:val="20"/>
        </w:rPr>
        <w:t>Over-the-counter corn remedies</w:t>
      </w:r>
    </w:p>
    <w:p w:rsidR="00105E65" w:rsidRPr="00737270" w:rsidRDefault="00105E65" w:rsidP="00105E65">
      <w:pPr>
        <w:autoSpaceDE w:val="0"/>
        <w:autoSpaceDN w:val="0"/>
        <w:adjustRightInd w:val="0"/>
        <w:rPr>
          <w:rFonts w:ascii="Verdana" w:hAnsi="Verdana" w:cs="Arial"/>
          <w:color w:val="000000" w:themeColor="text1"/>
          <w:sz w:val="20"/>
          <w:szCs w:val="20"/>
        </w:rPr>
      </w:pPr>
      <w:r w:rsidRPr="00737270">
        <w:rPr>
          <w:rFonts w:ascii="Verdana" w:hAnsi="Verdana" w:cs="Arial"/>
          <w:color w:val="000000" w:themeColor="text1"/>
          <w:sz w:val="20"/>
          <w:szCs w:val="20"/>
        </w:rPr>
        <w:t>Do not use over-the-counter corn remedies. They are not recommended for anyone with diabetes as they can cause damage to the skin that can create problems as these contain an acid and cause burns to the skin, which can lead to ulcers.</w:t>
      </w:r>
    </w:p>
    <w:p w:rsidR="00105E65" w:rsidRPr="00737270" w:rsidRDefault="00105E65" w:rsidP="00105E65">
      <w:pPr>
        <w:spacing w:before="150"/>
        <w:rPr>
          <w:rFonts w:ascii="Verdana" w:hAnsi="Verdana" w:cs="Arial"/>
          <w:b/>
          <w:bCs/>
          <w:sz w:val="20"/>
          <w:szCs w:val="20"/>
        </w:rPr>
      </w:pPr>
    </w:p>
    <w:p w:rsidR="007A27E5" w:rsidRPr="00737270" w:rsidRDefault="00105E65" w:rsidP="007A27E5">
      <w:pPr>
        <w:spacing w:before="150" w:line="360" w:lineRule="auto"/>
        <w:rPr>
          <w:rFonts w:ascii="Verdana" w:hAnsi="Verdana" w:cs="Arial"/>
          <w:b/>
          <w:bCs/>
          <w:sz w:val="20"/>
          <w:szCs w:val="20"/>
        </w:rPr>
      </w:pPr>
      <w:r w:rsidRPr="00737270">
        <w:rPr>
          <w:rFonts w:ascii="Verdana" w:hAnsi="Verdana" w:cs="Arial"/>
          <w:b/>
          <w:bCs/>
          <w:sz w:val="20"/>
          <w:szCs w:val="20"/>
        </w:rPr>
        <w:t>Individual advice</w:t>
      </w:r>
      <w:r w:rsidR="007A27E5" w:rsidRPr="00737270">
        <w:rPr>
          <w:rFonts w:ascii="Verdana" w:hAnsi="Verdana" w:cs="Arial"/>
          <w:b/>
          <w:bCs/>
          <w:sz w:val="20"/>
          <w:szCs w:val="20"/>
        </w:rPr>
        <w:t xml:space="preserve">: …………………………………………………………………………... </w:t>
      </w:r>
      <w:r w:rsidRPr="00737270">
        <w:rPr>
          <w:rFonts w:ascii="Verdana" w:hAnsi="Verdana" w:cs="Arial"/>
          <w:b/>
          <w:bCs/>
          <w:sz w:val="20"/>
          <w:szCs w:val="20"/>
        </w:rPr>
        <w:t>……………………………………………………………………………………………………………………………………………………………………………………………………………………………………</w:t>
      </w:r>
    </w:p>
    <w:p w:rsidR="007A27E5" w:rsidRPr="00737270" w:rsidRDefault="00105E65" w:rsidP="009D597C">
      <w:pPr>
        <w:spacing w:before="150" w:line="360" w:lineRule="auto"/>
        <w:rPr>
          <w:rFonts w:ascii="Verdana" w:hAnsi="Verdana" w:cs="Arial"/>
          <w:b/>
          <w:bCs/>
          <w:sz w:val="20"/>
          <w:szCs w:val="20"/>
        </w:rPr>
      </w:pPr>
      <w:r w:rsidRPr="00737270">
        <w:rPr>
          <w:rFonts w:ascii="Verdana" w:hAnsi="Verdana" w:cs="Arial"/>
          <w:b/>
          <w:bCs/>
          <w:sz w:val="20"/>
          <w:szCs w:val="20"/>
        </w:rPr>
        <w:t>Useful Website</w:t>
      </w:r>
      <w:r w:rsidR="00737270">
        <w:rPr>
          <w:rFonts w:ascii="Verdana" w:hAnsi="Verdana" w:cs="Arial"/>
          <w:b/>
          <w:bCs/>
          <w:sz w:val="20"/>
          <w:szCs w:val="20"/>
        </w:rPr>
        <w:t>s for more information</w:t>
      </w:r>
      <w:r w:rsidRPr="00737270">
        <w:rPr>
          <w:rFonts w:ascii="Verdana" w:hAnsi="Verdana" w:cs="Arial"/>
          <w:b/>
          <w:bCs/>
          <w:sz w:val="20"/>
          <w:szCs w:val="20"/>
        </w:rPr>
        <w:t>:</w:t>
      </w:r>
      <w:r w:rsidR="009D597C" w:rsidRPr="00737270">
        <w:rPr>
          <w:rFonts w:ascii="Verdana" w:hAnsi="Verdana" w:cs="Arial"/>
          <w:b/>
          <w:bCs/>
          <w:sz w:val="20"/>
          <w:szCs w:val="20"/>
        </w:rPr>
        <w:br/>
      </w:r>
      <w:hyperlink r:id="rId10" w:history="1">
        <w:r w:rsidRPr="00737270">
          <w:rPr>
            <w:rStyle w:val="Hyperlink"/>
            <w:rFonts w:ascii="Verdana" w:hAnsi="Verdana" w:cs="Arial"/>
            <w:sz w:val="20"/>
            <w:szCs w:val="20"/>
          </w:rPr>
          <w:t>www.diabetes.org.uk</w:t>
        </w:r>
      </w:hyperlink>
      <w:r w:rsidR="009D597C" w:rsidRPr="00737270">
        <w:rPr>
          <w:rFonts w:ascii="Verdana" w:hAnsi="Verdana" w:cs="Arial"/>
          <w:b/>
          <w:bCs/>
          <w:sz w:val="20"/>
          <w:szCs w:val="20"/>
        </w:rPr>
        <w:br/>
      </w:r>
      <w:hyperlink r:id="rId11" w:history="1">
        <w:r w:rsidRPr="00737270">
          <w:rPr>
            <w:rStyle w:val="Hyperlink"/>
            <w:rFonts w:ascii="Verdana" w:hAnsi="Verdana" w:cs="Arial"/>
            <w:sz w:val="20"/>
            <w:szCs w:val="20"/>
          </w:rPr>
          <w:t>www.nhs.uk</w:t>
        </w:r>
      </w:hyperlink>
      <w:r w:rsidR="009D597C" w:rsidRPr="00737270">
        <w:rPr>
          <w:rFonts w:ascii="Verdana" w:hAnsi="Verdana" w:cs="Arial"/>
          <w:b/>
          <w:bCs/>
          <w:sz w:val="20"/>
          <w:szCs w:val="20"/>
        </w:rPr>
        <w:br/>
      </w:r>
      <w:hyperlink r:id="rId12" w:history="1">
        <w:r w:rsidRPr="00737270">
          <w:rPr>
            <w:rStyle w:val="Hyperlink"/>
            <w:rFonts w:ascii="Verdana" w:hAnsi="Verdana" w:cs="Arial"/>
            <w:sz w:val="20"/>
            <w:szCs w:val="20"/>
          </w:rPr>
          <w:t>www.feetforlife</w:t>
        </w:r>
      </w:hyperlink>
      <w:r w:rsidRPr="00737270">
        <w:rPr>
          <w:rFonts w:ascii="Verdana" w:hAnsi="Verdana" w:cs="Arial"/>
          <w:sz w:val="20"/>
          <w:szCs w:val="20"/>
        </w:rPr>
        <w:t xml:space="preserve"> </w:t>
      </w:r>
    </w:p>
    <w:p w:rsidR="00105E65" w:rsidRPr="00737270" w:rsidRDefault="00105E65" w:rsidP="007A27E5">
      <w:pPr>
        <w:spacing w:before="150"/>
        <w:rPr>
          <w:rFonts w:ascii="Verdana" w:hAnsi="Verdana" w:cs="Arial"/>
          <w:b/>
          <w:color w:val="000000" w:themeColor="text1"/>
          <w:sz w:val="20"/>
          <w:szCs w:val="20"/>
        </w:rPr>
      </w:pPr>
      <w:r w:rsidRPr="00737270">
        <w:rPr>
          <w:rFonts w:ascii="Verdana" w:hAnsi="Verdana" w:cs="Arial"/>
          <w:b/>
          <w:color w:val="000000" w:themeColor="text1"/>
          <w:sz w:val="20"/>
          <w:szCs w:val="20"/>
        </w:rPr>
        <w:t>Local Contact Numbers:</w:t>
      </w:r>
      <w:r w:rsidR="007A27E5" w:rsidRPr="00737270">
        <w:rPr>
          <w:rFonts w:ascii="Verdana" w:hAnsi="Verdana" w:cs="Arial"/>
          <w:b/>
          <w:color w:val="000000" w:themeColor="text1"/>
          <w:sz w:val="20"/>
          <w:szCs w:val="20"/>
        </w:rPr>
        <w:t xml:space="preserve"> </w:t>
      </w:r>
      <w:r w:rsidR="007A27E5" w:rsidRPr="00737270">
        <w:rPr>
          <w:rFonts w:ascii="Verdana" w:hAnsi="Verdana" w:cs="Arial"/>
          <w:b/>
          <w:color w:val="000000" w:themeColor="text1"/>
          <w:sz w:val="20"/>
          <w:szCs w:val="20"/>
        </w:rPr>
        <w:br/>
      </w:r>
      <w:r w:rsidRPr="00737270">
        <w:rPr>
          <w:rFonts w:ascii="Verdana" w:hAnsi="Verdana" w:cs="Arial"/>
          <w:color w:val="000000" w:themeColor="text1"/>
          <w:sz w:val="20"/>
          <w:szCs w:val="20"/>
        </w:rPr>
        <w:t xml:space="preserve">Podiatry Appointments Office:  01375 364465 </w:t>
      </w:r>
      <w:r w:rsidR="007A27E5" w:rsidRPr="00737270">
        <w:rPr>
          <w:rFonts w:ascii="Verdana" w:hAnsi="Verdana" w:cs="Arial"/>
          <w:color w:val="000000" w:themeColor="text1"/>
          <w:sz w:val="20"/>
          <w:szCs w:val="20"/>
        </w:rPr>
        <w:t>(</w:t>
      </w:r>
      <w:r w:rsidR="00737270">
        <w:rPr>
          <w:rFonts w:ascii="Verdana" w:hAnsi="Verdana" w:cs="Arial"/>
          <w:color w:val="000000" w:themeColor="text1"/>
          <w:sz w:val="20"/>
          <w:szCs w:val="20"/>
        </w:rPr>
        <w:t>open from 10am – 4pm</w:t>
      </w:r>
      <w:r w:rsidRPr="00737270">
        <w:rPr>
          <w:rFonts w:ascii="Verdana" w:hAnsi="Verdana" w:cs="Arial"/>
          <w:color w:val="000000" w:themeColor="text1"/>
          <w:sz w:val="20"/>
          <w:szCs w:val="20"/>
        </w:rPr>
        <w:t>)</w:t>
      </w:r>
    </w:p>
    <w:p w:rsidR="007A27E5" w:rsidRPr="00737270" w:rsidRDefault="007A27E5" w:rsidP="009D597C">
      <w:pPr>
        <w:autoSpaceDE w:val="0"/>
        <w:autoSpaceDN w:val="0"/>
        <w:adjustRightInd w:val="0"/>
        <w:rPr>
          <w:rFonts w:ascii="Verdana" w:hAnsi="Verdana" w:cs="Arial"/>
          <w:color w:val="000000" w:themeColor="text1"/>
          <w:sz w:val="20"/>
          <w:szCs w:val="20"/>
        </w:rPr>
      </w:pPr>
      <w:r w:rsidRPr="00737270">
        <w:rPr>
          <w:rFonts w:ascii="Verdana" w:hAnsi="Verdana" w:cs="Arial"/>
          <w:noProof/>
          <w:color w:val="000000" w:themeColor="text1"/>
          <w:sz w:val="20"/>
          <w:szCs w:val="20"/>
          <w:lang w:eastAsia="en-GB"/>
        </w:rPr>
        <w:lastRenderedPageBreak/>
        <mc:AlternateContent>
          <mc:Choice Requires="wps">
            <w:drawing>
              <wp:anchor distT="45720" distB="45720" distL="114300" distR="114300" simplePos="0" relativeHeight="251661312" behindDoc="0" locked="0" layoutInCell="1" allowOverlap="1">
                <wp:simplePos x="0" y="0"/>
                <wp:positionH relativeFrom="column">
                  <wp:posOffset>-167640</wp:posOffset>
                </wp:positionH>
                <wp:positionV relativeFrom="paragraph">
                  <wp:posOffset>331470</wp:posOffset>
                </wp:positionV>
                <wp:extent cx="6301740" cy="140462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04620"/>
                        </a:xfrm>
                        <a:prstGeom prst="rect">
                          <a:avLst/>
                        </a:prstGeom>
                        <a:solidFill>
                          <a:srgbClr val="FFFFFF"/>
                        </a:solidFill>
                        <a:ln w="9525">
                          <a:solidFill>
                            <a:srgbClr val="FF0000"/>
                          </a:solidFill>
                          <a:miter lim="800000"/>
                          <a:headEnd/>
                          <a:tailEnd/>
                        </a:ln>
                      </wps:spPr>
                      <wps:txbx>
                        <w:txbxContent>
                          <w:p w:rsidR="007A27E5" w:rsidRPr="009D597C" w:rsidRDefault="007A27E5" w:rsidP="007A27E5">
                            <w:pPr>
                              <w:autoSpaceDE w:val="0"/>
                              <w:autoSpaceDN w:val="0"/>
                              <w:adjustRightInd w:val="0"/>
                              <w:jc w:val="center"/>
                              <w:rPr>
                                <w:rFonts w:ascii="Arial" w:hAnsi="Arial" w:cs="Arial"/>
                                <w:b/>
                                <w:color w:val="FF0000"/>
                                <w:sz w:val="28"/>
                                <w:szCs w:val="22"/>
                              </w:rPr>
                            </w:pPr>
                            <w:r w:rsidRPr="009D597C">
                              <w:rPr>
                                <w:rFonts w:ascii="Arial" w:hAnsi="Arial" w:cs="Arial"/>
                                <w:b/>
                                <w:color w:val="FF0000"/>
                                <w:sz w:val="28"/>
                                <w:szCs w:val="22"/>
                              </w:rPr>
                              <w:t>SPOTTING A FOOT ATTACK</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color w:val="FF0000"/>
                                <w:sz w:val="28"/>
                                <w:szCs w:val="22"/>
                              </w:rPr>
                            </w:pPr>
                            <w:bookmarkStart w:id="0" w:name="_GoBack"/>
                            <w:bookmarkEnd w:id="0"/>
                            <w:r w:rsidRPr="007A27E5">
                              <w:rPr>
                                <w:rFonts w:ascii="Arial" w:hAnsi="Arial" w:cs="Arial"/>
                                <w:color w:val="FF0000"/>
                                <w:sz w:val="28"/>
                                <w:szCs w:val="22"/>
                              </w:rPr>
                              <w:t>Is your foot red, warm or swollen?</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there a break in the skin or any discharge (or oozing) on to your socks or stockings?</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Do you feel unwell?</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You may not have pain even with a visible wound.</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37270" w:rsidP="007A27E5">
                            <w:pPr>
                              <w:autoSpaceDE w:val="0"/>
                              <w:autoSpaceDN w:val="0"/>
                              <w:adjustRightInd w:val="0"/>
                              <w:jc w:val="center"/>
                              <w:rPr>
                                <w:rFonts w:ascii="Arial" w:hAnsi="Arial" w:cs="Arial"/>
                                <w:b/>
                                <w:color w:val="FF0000"/>
                                <w:sz w:val="28"/>
                                <w:szCs w:val="22"/>
                              </w:rPr>
                            </w:pPr>
                            <w:r>
                              <w:rPr>
                                <w:rFonts w:ascii="Arial" w:hAnsi="Arial" w:cs="Arial"/>
                                <w:b/>
                                <w:color w:val="FF0000"/>
                                <w:sz w:val="28"/>
                                <w:szCs w:val="22"/>
                              </w:rPr>
                              <w:t>Contact your GP, podiatrist or n</w:t>
                            </w:r>
                            <w:r w:rsidR="007A27E5" w:rsidRPr="007A27E5">
                              <w:rPr>
                                <w:rFonts w:ascii="Arial" w:hAnsi="Arial" w:cs="Arial"/>
                                <w:b/>
                                <w:color w:val="FF0000"/>
                                <w:sz w:val="28"/>
                                <w:szCs w:val="22"/>
                              </w:rPr>
                              <w:t>urse immediately</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If unavailable, go to your nearest out of hour’s healthcare service or your A&amp;E department.</w:t>
                            </w:r>
                          </w:p>
                          <w:p w:rsidR="007A27E5" w:rsidRDefault="007A27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2pt;margin-top:26.1pt;width:496.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" strokecolor="red">
                <v:textbox style="mso-fit-shape-to-text:t">
                  <w:txbxContent>
                    <w:p w:rsidR="007A27E5" w:rsidRPr="009D597C" w:rsidRDefault="007A27E5" w:rsidP="007A27E5">
                      <w:pPr>
                        <w:autoSpaceDE w:val="0"/>
                        <w:autoSpaceDN w:val="0"/>
                        <w:adjustRightInd w:val="0"/>
                        <w:jc w:val="center"/>
                        <w:rPr>
                          <w:rFonts w:ascii="Arial" w:hAnsi="Arial" w:cs="Arial"/>
                          <w:b/>
                          <w:color w:val="FF0000"/>
                          <w:sz w:val="28"/>
                          <w:szCs w:val="22"/>
                        </w:rPr>
                      </w:pPr>
                      <w:r w:rsidRPr="009D597C">
                        <w:rPr>
                          <w:rFonts w:ascii="Arial" w:hAnsi="Arial" w:cs="Arial"/>
                          <w:b/>
                          <w:color w:val="FF0000"/>
                          <w:sz w:val="28"/>
                          <w:szCs w:val="22"/>
                        </w:rPr>
                        <w:t>SPOTTING A FOOT ATTACK</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color w:val="FF0000"/>
                          <w:sz w:val="28"/>
                          <w:szCs w:val="22"/>
                        </w:rPr>
                      </w:pPr>
                      <w:bookmarkStart w:id="1" w:name="_GoBack"/>
                      <w:bookmarkEnd w:id="1"/>
                      <w:r w:rsidRPr="007A27E5">
                        <w:rPr>
                          <w:rFonts w:ascii="Arial" w:hAnsi="Arial" w:cs="Arial"/>
                          <w:color w:val="FF0000"/>
                          <w:sz w:val="28"/>
                          <w:szCs w:val="22"/>
                        </w:rPr>
                        <w:t>Is your foot red, warm or swollen?</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Is there a break in the skin or any discharge (or oozing) on to your socks or stockings?</w:t>
                      </w:r>
                    </w:p>
                    <w:p w:rsidR="007A27E5" w:rsidRPr="007A27E5" w:rsidRDefault="007A27E5" w:rsidP="007A27E5">
                      <w:pPr>
                        <w:autoSpaceDE w:val="0"/>
                        <w:autoSpaceDN w:val="0"/>
                        <w:adjustRightInd w:val="0"/>
                        <w:jc w:val="center"/>
                        <w:rPr>
                          <w:rFonts w:ascii="Arial" w:hAnsi="Arial" w:cs="Arial"/>
                          <w:color w:val="FF0000"/>
                          <w:sz w:val="28"/>
                          <w:szCs w:val="22"/>
                        </w:rPr>
                      </w:pPr>
                      <w:r w:rsidRPr="007A27E5">
                        <w:rPr>
                          <w:rFonts w:ascii="Arial" w:hAnsi="Arial" w:cs="Arial"/>
                          <w:color w:val="FF0000"/>
                          <w:sz w:val="28"/>
                          <w:szCs w:val="22"/>
                        </w:rPr>
                        <w:t>Do you feel unwell?</w:t>
                      </w:r>
                    </w:p>
                    <w:p w:rsidR="007A27E5" w:rsidRPr="007A27E5" w:rsidRDefault="007A27E5" w:rsidP="007A27E5">
                      <w:pPr>
                        <w:autoSpaceDE w:val="0"/>
                        <w:autoSpaceDN w:val="0"/>
                        <w:adjustRightInd w:val="0"/>
                        <w:jc w:val="center"/>
                        <w:rPr>
                          <w:rFonts w:ascii="Arial" w:hAnsi="Arial" w:cs="Arial"/>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You may not have pain even with a visible wound.</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37270" w:rsidP="007A27E5">
                      <w:pPr>
                        <w:autoSpaceDE w:val="0"/>
                        <w:autoSpaceDN w:val="0"/>
                        <w:adjustRightInd w:val="0"/>
                        <w:jc w:val="center"/>
                        <w:rPr>
                          <w:rFonts w:ascii="Arial" w:hAnsi="Arial" w:cs="Arial"/>
                          <w:b/>
                          <w:color w:val="FF0000"/>
                          <w:sz w:val="28"/>
                          <w:szCs w:val="22"/>
                        </w:rPr>
                      </w:pPr>
                      <w:r>
                        <w:rPr>
                          <w:rFonts w:ascii="Arial" w:hAnsi="Arial" w:cs="Arial"/>
                          <w:b/>
                          <w:color w:val="FF0000"/>
                          <w:sz w:val="28"/>
                          <w:szCs w:val="22"/>
                        </w:rPr>
                        <w:t>Contact your GP, podiatrist or n</w:t>
                      </w:r>
                      <w:r w:rsidR="007A27E5" w:rsidRPr="007A27E5">
                        <w:rPr>
                          <w:rFonts w:ascii="Arial" w:hAnsi="Arial" w:cs="Arial"/>
                          <w:b/>
                          <w:color w:val="FF0000"/>
                          <w:sz w:val="28"/>
                          <w:szCs w:val="22"/>
                        </w:rPr>
                        <w:t>urse immediately</w:t>
                      </w:r>
                    </w:p>
                    <w:p w:rsidR="007A27E5" w:rsidRPr="007A27E5" w:rsidRDefault="007A27E5" w:rsidP="007A27E5">
                      <w:pPr>
                        <w:autoSpaceDE w:val="0"/>
                        <w:autoSpaceDN w:val="0"/>
                        <w:adjustRightInd w:val="0"/>
                        <w:jc w:val="center"/>
                        <w:rPr>
                          <w:rFonts w:ascii="Arial" w:hAnsi="Arial" w:cs="Arial"/>
                          <w:b/>
                          <w:color w:val="FF0000"/>
                          <w:sz w:val="28"/>
                          <w:szCs w:val="22"/>
                        </w:rPr>
                      </w:pPr>
                    </w:p>
                    <w:p w:rsidR="007A27E5" w:rsidRPr="007A27E5" w:rsidRDefault="007A27E5" w:rsidP="007A27E5">
                      <w:pPr>
                        <w:autoSpaceDE w:val="0"/>
                        <w:autoSpaceDN w:val="0"/>
                        <w:adjustRightInd w:val="0"/>
                        <w:jc w:val="center"/>
                        <w:rPr>
                          <w:rFonts w:ascii="Arial" w:hAnsi="Arial" w:cs="Arial"/>
                          <w:b/>
                          <w:color w:val="FF0000"/>
                          <w:sz w:val="28"/>
                          <w:szCs w:val="22"/>
                        </w:rPr>
                      </w:pPr>
                      <w:r w:rsidRPr="007A27E5">
                        <w:rPr>
                          <w:rFonts w:ascii="Arial" w:hAnsi="Arial" w:cs="Arial"/>
                          <w:b/>
                          <w:color w:val="FF0000"/>
                          <w:sz w:val="28"/>
                          <w:szCs w:val="22"/>
                        </w:rPr>
                        <w:t>If unavailable, go to your nearest out of hour’s healthcare service or your A&amp;E department.</w:t>
                      </w:r>
                    </w:p>
                    <w:p w:rsidR="007A27E5" w:rsidRDefault="007A27E5"/>
                  </w:txbxContent>
                </v:textbox>
                <w10:wrap type="square"/>
              </v:shape>
            </w:pict>
          </mc:Fallback>
        </mc:AlternateContent>
      </w:r>
    </w:p>
    <w:p w:rsidR="007A27E5" w:rsidRPr="00737270" w:rsidRDefault="007A27E5" w:rsidP="007A27E5">
      <w:pPr>
        <w:autoSpaceDE w:val="0"/>
        <w:autoSpaceDN w:val="0"/>
        <w:adjustRightInd w:val="0"/>
        <w:jc w:val="center"/>
        <w:rPr>
          <w:rFonts w:ascii="Verdana" w:hAnsi="Verdana" w:cs="Arial"/>
          <w:b/>
          <w:color w:val="FF0000"/>
          <w:sz w:val="20"/>
          <w:szCs w:val="20"/>
        </w:rPr>
      </w:pPr>
    </w:p>
    <w:p w:rsidR="007A27E5" w:rsidRPr="00737270" w:rsidRDefault="007A27E5" w:rsidP="007A27E5">
      <w:pPr>
        <w:autoSpaceDE w:val="0"/>
        <w:autoSpaceDN w:val="0"/>
        <w:adjustRightInd w:val="0"/>
        <w:jc w:val="center"/>
        <w:rPr>
          <w:rFonts w:ascii="Verdana" w:hAnsi="Verdana" w:cs="Arial"/>
          <w:color w:val="000000" w:themeColor="text1"/>
          <w:sz w:val="20"/>
          <w:szCs w:val="20"/>
        </w:rPr>
      </w:pPr>
      <w:r w:rsidRPr="00737270">
        <w:rPr>
          <w:rFonts w:ascii="Verdana" w:hAnsi="Verdana" w:cs="Arial"/>
          <w:color w:val="000000" w:themeColor="text1"/>
          <w:sz w:val="20"/>
          <w:szCs w:val="20"/>
        </w:rPr>
        <w:t>Based on the original leaflet produced by the Scottish Diabetes Group – Foot Action Group</w:t>
      </w:r>
    </w:p>
    <w:sectPr w:rsidR="007A27E5" w:rsidRPr="00737270" w:rsidSect="00324F99">
      <w:headerReference w:type="even" r:id="rId13"/>
      <w:headerReference w:type="first" r:id="rId14"/>
      <w:pgSz w:w="11906" w:h="16838"/>
      <w:pgMar w:top="567"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204" w:rsidRDefault="004E2204" w:rsidP="00083ACA">
      <w:r>
        <w:separator/>
      </w:r>
    </w:p>
  </w:endnote>
  <w:endnote w:type="continuationSeparator" w:id="0">
    <w:p w:rsidR="004E2204" w:rsidRDefault="004E2204" w:rsidP="0008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204" w:rsidRDefault="004E2204" w:rsidP="00083ACA">
      <w:r>
        <w:separator/>
      </w:r>
    </w:p>
  </w:footnote>
  <w:footnote w:type="continuationSeparator" w:id="0">
    <w:p w:rsidR="004E2204" w:rsidRDefault="004E2204" w:rsidP="00083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4E220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3" o:spid="_x0000_s2053" type="#_x0000_t75" style="position:absolute;margin-left:0;margin-top:0;width:601.3pt;height:850.5pt;z-index:-251657216;mso-position-horizontal:center;mso-position-horizontal-relative:margin;mso-position-vertical:center;mso-position-vertical-relative:margin" o:allowincell="f">
          <v:imagedata r:id="rId1" o:title="we care we learn we empower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ACA" w:rsidRDefault="004E2204">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165562" o:spid="_x0000_s2052" type="#_x0000_t75" style="position:absolute;margin-left:0;margin-top:0;width:601.3pt;height:850.5pt;z-index:-251658240;mso-position-horizontal:center;mso-position-horizontal-relative:margin;mso-position-vertical:center;mso-position-vertical-relative:margin" o:allowincell="f">
          <v:imagedata r:id="rId1" o:title="we care we learn we empower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49299CE"/>
    <w:lvl w:ilvl="0">
      <w:numFmt w:val="bullet"/>
      <w:lvlText w:val="*"/>
      <w:lvlJc w:val="left"/>
    </w:lvl>
  </w:abstractNum>
  <w:abstractNum w:abstractNumId="1" w15:restartNumberingAfterBreak="0">
    <w:nsid w:val="139439DF"/>
    <w:multiLevelType w:val="hybridMultilevel"/>
    <w:tmpl w:val="9912B6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045172"/>
    <w:multiLevelType w:val="hybridMultilevel"/>
    <w:tmpl w:val="BD5867E8"/>
    <w:lvl w:ilvl="0" w:tplc="71C4E826">
      <w:numFmt w:val="bullet"/>
      <w:lvlText w:val="•"/>
      <w:lvlJc w:val="left"/>
      <w:pPr>
        <w:ind w:left="1080" w:hanging="72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27FAA"/>
    <w:multiLevelType w:val="hybridMultilevel"/>
    <w:tmpl w:val="CD50EC88"/>
    <w:lvl w:ilvl="0" w:tplc="08090001">
      <w:start w:val="1"/>
      <w:numFmt w:val="bullet"/>
      <w:lvlText w:val=""/>
      <w:lvlJc w:val="left"/>
      <w:pPr>
        <w:ind w:left="720" w:hanging="360"/>
      </w:pPr>
      <w:rPr>
        <w:rFonts w:ascii="Symbol" w:hAnsi="Symbol"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E54AE"/>
    <w:multiLevelType w:val="hybridMultilevel"/>
    <w:tmpl w:val="C4963D10"/>
    <w:lvl w:ilvl="0" w:tplc="0AACA7FE">
      <w:numFmt w:val="bullet"/>
      <w:lvlText w:val=""/>
      <w:lvlJc w:val="left"/>
      <w:pPr>
        <w:ind w:left="528" w:hanging="149"/>
      </w:pPr>
      <w:rPr>
        <w:rFonts w:ascii="Symbol" w:eastAsia="Symbol" w:hAnsi="Symbol" w:cs="Symbol" w:hint="default"/>
        <w:w w:val="99"/>
        <w:sz w:val="20"/>
        <w:szCs w:val="20"/>
        <w:lang w:val="en-GB" w:eastAsia="en-GB" w:bidi="en-GB"/>
      </w:rPr>
    </w:lvl>
    <w:lvl w:ilvl="1" w:tplc="33A838A4">
      <w:numFmt w:val="bullet"/>
      <w:lvlText w:val="•"/>
      <w:lvlJc w:val="left"/>
      <w:pPr>
        <w:ind w:left="1588" w:hanging="149"/>
      </w:pPr>
      <w:rPr>
        <w:rFonts w:hint="default"/>
        <w:lang w:val="en-GB" w:eastAsia="en-GB" w:bidi="en-GB"/>
      </w:rPr>
    </w:lvl>
    <w:lvl w:ilvl="2" w:tplc="782CAA60">
      <w:numFmt w:val="bullet"/>
      <w:lvlText w:val="•"/>
      <w:lvlJc w:val="left"/>
      <w:pPr>
        <w:ind w:left="2657" w:hanging="149"/>
      </w:pPr>
      <w:rPr>
        <w:rFonts w:hint="default"/>
        <w:lang w:val="en-GB" w:eastAsia="en-GB" w:bidi="en-GB"/>
      </w:rPr>
    </w:lvl>
    <w:lvl w:ilvl="3" w:tplc="A46C6F22">
      <w:numFmt w:val="bullet"/>
      <w:lvlText w:val="•"/>
      <w:lvlJc w:val="left"/>
      <w:pPr>
        <w:ind w:left="3725" w:hanging="149"/>
      </w:pPr>
      <w:rPr>
        <w:rFonts w:hint="default"/>
        <w:lang w:val="en-GB" w:eastAsia="en-GB" w:bidi="en-GB"/>
      </w:rPr>
    </w:lvl>
    <w:lvl w:ilvl="4" w:tplc="EE9ED1E8">
      <w:numFmt w:val="bullet"/>
      <w:lvlText w:val="•"/>
      <w:lvlJc w:val="left"/>
      <w:pPr>
        <w:ind w:left="4794" w:hanging="149"/>
      </w:pPr>
      <w:rPr>
        <w:rFonts w:hint="default"/>
        <w:lang w:val="en-GB" w:eastAsia="en-GB" w:bidi="en-GB"/>
      </w:rPr>
    </w:lvl>
    <w:lvl w:ilvl="5" w:tplc="3D9270D0">
      <w:numFmt w:val="bullet"/>
      <w:lvlText w:val="•"/>
      <w:lvlJc w:val="left"/>
      <w:pPr>
        <w:ind w:left="5863" w:hanging="149"/>
      </w:pPr>
      <w:rPr>
        <w:rFonts w:hint="default"/>
        <w:lang w:val="en-GB" w:eastAsia="en-GB" w:bidi="en-GB"/>
      </w:rPr>
    </w:lvl>
    <w:lvl w:ilvl="6" w:tplc="51EC1B08">
      <w:numFmt w:val="bullet"/>
      <w:lvlText w:val="•"/>
      <w:lvlJc w:val="left"/>
      <w:pPr>
        <w:ind w:left="6931" w:hanging="149"/>
      </w:pPr>
      <w:rPr>
        <w:rFonts w:hint="default"/>
        <w:lang w:val="en-GB" w:eastAsia="en-GB" w:bidi="en-GB"/>
      </w:rPr>
    </w:lvl>
    <w:lvl w:ilvl="7" w:tplc="81D06A06">
      <w:numFmt w:val="bullet"/>
      <w:lvlText w:val="•"/>
      <w:lvlJc w:val="left"/>
      <w:pPr>
        <w:ind w:left="8000" w:hanging="149"/>
      </w:pPr>
      <w:rPr>
        <w:rFonts w:hint="default"/>
        <w:lang w:val="en-GB" w:eastAsia="en-GB" w:bidi="en-GB"/>
      </w:rPr>
    </w:lvl>
    <w:lvl w:ilvl="8" w:tplc="F73C8578">
      <w:numFmt w:val="bullet"/>
      <w:lvlText w:val="•"/>
      <w:lvlJc w:val="left"/>
      <w:pPr>
        <w:ind w:left="9069" w:hanging="149"/>
      </w:pPr>
      <w:rPr>
        <w:rFonts w:hint="default"/>
        <w:lang w:val="en-GB" w:eastAsia="en-GB" w:bidi="en-GB"/>
      </w:rPr>
    </w:lvl>
  </w:abstractNum>
  <w:abstractNum w:abstractNumId="5" w15:restartNumberingAfterBreak="0">
    <w:nsid w:val="573B3A33"/>
    <w:multiLevelType w:val="hybridMultilevel"/>
    <w:tmpl w:val="F94C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95156"/>
    <w:multiLevelType w:val="hybridMultilevel"/>
    <w:tmpl w:val="2898C5CE"/>
    <w:lvl w:ilvl="0" w:tplc="F3C0A284">
      <w:numFmt w:val="bullet"/>
      <w:lvlText w:val="-"/>
      <w:lvlJc w:val="left"/>
      <w:pPr>
        <w:ind w:left="1020" w:hanging="360"/>
      </w:pPr>
      <w:rPr>
        <w:rFonts w:hint="default"/>
        <w:w w:val="100"/>
        <w:lang w:val="en-GB" w:eastAsia="en-GB" w:bidi="en-GB"/>
      </w:rPr>
    </w:lvl>
    <w:lvl w:ilvl="1" w:tplc="1ED2CABE">
      <w:numFmt w:val="bullet"/>
      <w:lvlText w:val="•"/>
      <w:lvlJc w:val="left"/>
      <w:pPr>
        <w:ind w:left="1956" w:hanging="360"/>
      </w:pPr>
      <w:rPr>
        <w:rFonts w:hint="default"/>
        <w:lang w:val="en-GB" w:eastAsia="en-GB" w:bidi="en-GB"/>
      </w:rPr>
    </w:lvl>
    <w:lvl w:ilvl="2" w:tplc="76BC9CA8">
      <w:numFmt w:val="bullet"/>
      <w:lvlText w:val="•"/>
      <w:lvlJc w:val="left"/>
      <w:pPr>
        <w:ind w:left="2893" w:hanging="360"/>
      </w:pPr>
      <w:rPr>
        <w:rFonts w:hint="default"/>
        <w:lang w:val="en-GB" w:eastAsia="en-GB" w:bidi="en-GB"/>
      </w:rPr>
    </w:lvl>
    <w:lvl w:ilvl="3" w:tplc="5B427588">
      <w:numFmt w:val="bullet"/>
      <w:lvlText w:val="•"/>
      <w:lvlJc w:val="left"/>
      <w:pPr>
        <w:ind w:left="3829" w:hanging="360"/>
      </w:pPr>
      <w:rPr>
        <w:rFonts w:hint="default"/>
        <w:lang w:val="en-GB" w:eastAsia="en-GB" w:bidi="en-GB"/>
      </w:rPr>
    </w:lvl>
    <w:lvl w:ilvl="4" w:tplc="7BD2A378">
      <w:numFmt w:val="bullet"/>
      <w:lvlText w:val="•"/>
      <w:lvlJc w:val="left"/>
      <w:pPr>
        <w:ind w:left="4766" w:hanging="360"/>
      </w:pPr>
      <w:rPr>
        <w:rFonts w:hint="default"/>
        <w:lang w:val="en-GB" w:eastAsia="en-GB" w:bidi="en-GB"/>
      </w:rPr>
    </w:lvl>
    <w:lvl w:ilvl="5" w:tplc="D6B0E0D8">
      <w:numFmt w:val="bullet"/>
      <w:lvlText w:val="•"/>
      <w:lvlJc w:val="left"/>
      <w:pPr>
        <w:ind w:left="5703" w:hanging="360"/>
      </w:pPr>
      <w:rPr>
        <w:rFonts w:hint="default"/>
        <w:lang w:val="en-GB" w:eastAsia="en-GB" w:bidi="en-GB"/>
      </w:rPr>
    </w:lvl>
    <w:lvl w:ilvl="6" w:tplc="4D5ADBE6">
      <w:numFmt w:val="bullet"/>
      <w:lvlText w:val="•"/>
      <w:lvlJc w:val="left"/>
      <w:pPr>
        <w:ind w:left="6639" w:hanging="360"/>
      </w:pPr>
      <w:rPr>
        <w:rFonts w:hint="default"/>
        <w:lang w:val="en-GB" w:eastAsia="en-GB" w:bidi="en-GB"/>
      </w:rPr>
    </w:lvl>
    <w:lvl w:ilvl="7" w:tplc="8EC2301A">
      <w:numFmt w:val="bullet"/>
      <w:lvlText w:val="•"/>
      <w:lvlJc w:val="left"/>
      <w:pPr>
        <w:ind w:left="7576" w:hanging="360"/>
      </w:pPr>
      <w:rPr>
        <w:rFonts w:hint="default"/>
        <w:lang w:val="en-GB" w:eastAsia="en-GB" w:bidi="en-GB"/>
      </w:rPr>
    </w:lvl>
    <w:lvl w:ilvl="8" w:tplc="E53AA4E2">
      <w:numFmt w:val="bullet"/>
      <w:lvlText w:val="•"/>
      <w:lvlJc w:val="left"/>
      <w:pPr>
        <w:ind w:left="8513" w:hanging="360"/>
      </w:pPr>
      <w:rPr>
        <w:rFonts w:hint="default"/>
        <w:lang w:val="en-GB" w:eastAsia="en-GB" w:bidi="en-GB"/>
      </w:rPr>
    </w:lvl>
  </w:abstractNum>
  <w:abstractNum w:abstractNumId="7" w15:restartNumberingAfterBreak="0">
    <w:nsid w:val="68A542D7"/>
    <w:multiLevelType w:val="hybridMultilevel"/>
    <w:tmpl w:val="2270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B7E6B"/>
    <w:multiLevelType w:val="hybridMultilevel"/>
    <w:tmpl w:val="52ACF882"/>
    <w:lvl w:ilvl="0" w:tplc="53F084FA">
      <w:numFmt w:val="bullet"/>
      <w:lvlText w:val=""/>
      <w:lvlJc w:val="left"/>
      <w:pPr>
        <w:ind w:left="919" w:hanging="360"/>
      </w:pPr>
      <w:rPr>
        <w:rFonts w:ascii="Symbol" w:eastAsia="Symbol" w:hAnsi="Symbol" w:cs="Symbol" w:hint="default"/>
        <w:w w:val="100"/>
        <w:sz w:val="22"/>
        <w:szCs w:val="22"/>
        <w:lang w:val="en-GB" w:eastAsia="en-GB" w:bidi="en-GB"/>
      </w:rPr>
    </w:lvl>
    <w:lvl w:ilvl="1" w:tplc="DD084086">
      <w:numFmt w:val="bullet"/>
      <w:lvlText w:val="•"/>
      <w:lvlJc w:val="left"/>
      <w:pPr>
        <w:ind w:left="1831" w:hanging="360"/>
      </w:pPr>
      <w:rPr>
        <w:rFonts w:hint="default"/>
        <w:lang w:val="en-GB" w:eastAsia="en-GB" w:bidi="en-GB"/>
      </w:rPr>
    </w:lvl>
    <w:lvl w:ilvl="2" w:tplc="E8AA7606">
      <w:numFmt w:val="bullet"/>
      <w:lvlText w:val="•"/>
      <w:lvlJc w:val="left"/>
      <w:pPr>
        <w:ind w:left="2743" w:hanging="360"/>
      </w:pPr>
      <w:rPr>
        <w:rFonts w:hint="default"/>
        <w:lang w:val="en-GB" w:eastAsia="en-GB" w:bidi="en-GB"/>
      </w:rPr>
    </w:lvl>
    <w:lvl w:ilvl="3" w:tplc="32F8DFAA">
      <w:numFmt w:val="bullet"/>
      <w:lvlText w:val="•"/>
      <w:lvlJc w:val="left"/>
      <w:pPr>
        <w:ind w:left="3655" w:hanging="360"/>
      </w:pPr>
      <w:rPr>
        <w:rFonts w:hint="default"/>
        <w:lang w:val="en-GB" w:eastAsia="en-GB" w:bidi="en-GB"/>
      </w:rPr>
    </w:lvl>
    <w:lvl w:ilvl="4" w:tplc="422CF80A">
      <w:numFmt w:val="bullet"/>
      <w:lvlText w:val="•"/>
      <w:lvlJc w:val="left"/>
      <w:pPr>
        <w:ind w:left="4567" w:hanging="360"/>
      </w:pPr>
      <w:rPr>
        <w:rFonts w:hint="default"/>
        <w:lang w:val="en-GB" w:eastAsia="en-GB" w:bidi="en-GB"/>
      </w:rPr>
    </w:lvl>
    <w:lvl w:ilvl="5" w:tplc="4A7E3EB2">
      <w:numFmt w:val="bullet"/>
      <w:lvlText w:val="•"/>
      <w:lvlJc w:val="left"/>
      <w:pPr>
        <w:ind w:left="5479" w:hanging="360"/>
      </w:pPr>
      <w:rPr>
        <w:rFonts w:hint="default"/>
        <w:lang w:val="en-GB" w:eastAsia="en-GB" w:bidi="en-GB"/>
      </w:rPr>
    </w:lvl>
    <w:lvl w:ilvl="6" w:tplc="90B05320">
      <w:numFmt w:val="bullet"/>
      <w:lvlText w:val="•"/>
      <w:lvlJc w:val="left"/>
      <w:pPr>
        <w:ind w:left="6391" w:hanging="360"/>
      </w:pPr>
      <w:rPr>
        <w:rFonts w:hint="default"/>
        <w:lang w:val="en-GB" w:eastAsia="en-GB" w:bidi="en-GB"/>
      </w:rPr>
    </w:lvl>
    <w:lvl w:ilvl="7" w:tplc="71703E00">
      <w:numFmt w:val="bullet"/>
      <w:lvlText w:val="•"/>
      <w:lvlJc w:val="left"/>
      <w:pPr>
        <w:ind w:left="7303" w:hanging="360"/>
      </w:pPr>
      <w:rPr>
        <w:rFonts w:hint="default"/>
        <w:lang w:val="en-GB" w:eastAsia="en-GB" w:bidi="en-GB"/>
      </w:rPr>
    </w:lvl>
    <w:lvl w:ilvl="8" w:tplc="0A58254A">
      <w:numFmt w:val="bullet"/>
      <w:lvlText w:val="•"/>
      <w:lvlJc w:val="left"/>
      <w:pPr>
        <w:ind w:left="8215" w:hanging="360"/>
      </w:pPr>
      <w:rPr>
        <w:rFonts w:hint="default"/>
        <w:lang w:val="en-GB" w:eastAsia="en-GB" w:bidi="en-GB"/>
      </w:rPr>
    </w:lvl>
  </w:abstractNum>
  <w:abstractNum w:abstractNumId="9" w15:restartNumberingAfterBreak="0">
    <w:nsid w:val="780D623D"/>
    <w:multiLevelType w:val="hybridMultilevel"/>
    <w:tmpl w:val="2B64FE4E"/>
    <w:lvl w:ilvl="0" w:tplc="0AACA7FE">
      <w:numFmt w:val="bullet"/>
      <w:lvlText w:val=""/>
      <w:lvlJc w:val="left"/>
      <w:pPr>
        <w:ind w:left="720" w:hanging="360"/>
      </w:pPr>
      <w:rPr>
        <w:rFonts w:ascii="Symbol" w:eastAsia="Symbol" w:hAnsi="Symbol" w:cs="Symbol" w:hint="default"/>
        <w:w w:val="99"/>
        <w:sz w:val="20"/>
        <w:szCs w:val="20"/>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6"/>
  </w:num>
  <w:num w:numId="4">
    <w:abstractNumId w:val="5"/>
  </w:num>
  <w:num w:numId="5">
    <w:abstractNumId w:val="2"/>
  </w:num>
  <w:num w:numId="6">
    <w:abstractNumId w:val="8"/>
  </w:num>
  <w:num w:numId="7">
    <w:abstractNumId w:val="7"/>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82C"/>
    <w:rsid w:val="00066B5D"/>
    <w:rsid w:val="0006785A"/>
    <w:rsid w:val="0007166F"/>
    <w:rsid w:val="00083ACA"/>
    <w:rsid w:val="00094A0E"/>
    <w:rsid w:val="000D4B40"/>
    <w:rsid w:val="000F60D0"/>
    <w:rsid w:val="00105E65"/>
    <w:rsid w:val="001571FB"/>
    <w:rsid w:val="001C74FA"/>
    <w:rsid w:val="002B7681"/>
    <w:rsid w:val="002C3130"/>
    <w:rsid w:val="003051FB"/>
    <w:rsid w:val="00324F99"/>
    <w:rsid w:val="003922B8"/>
    <w:rsid w:val="0039576C"/>
    <w:rsid w:val="0040344E"/>
    <w:rsid w:val="004C26C5"/>
    <w:rsid w:val="004E2204"/>
    <w:rsid w:val="0054582C"/>
    <w:rsid w:val="005801A1"/>
    <w:rsid w:val="006B67C6"/>
    <w:rsid w:val="006F10EA"/>
    <w:rsid w:val="00730B14"/>
    <w:rsid w:val="00737270"/>
    <w:rsid w:val="007A27E5"/>
    <w:rsid w:val="00851DF0"/>
    <w:rsid w:val="008B5561"/>
    <w:rsid w:val="008D052C"/>
    <w:rsid w:val="009320DF"/>
    <w:rsid w:val="009D597C"/>
    <w:rsid w:val="00A23CA0"/>
    <w:rsid w:val="00A32417"/>
    <w:rsid w:val="00A573F3"/>
    <w:rsid w:val="00A703C0"/>
    <w:rsid w:val="00A829C8"/>
    <w:rsid w:val="00A960A1"/>
    <w:rsid w:val="00B22EA1"/>
    <w:rsid w:val="00B74F07"/>
    <w:rsid w:val="00C43C65"/>
    <w:rsid w:val="00C75452"/>
    <w:rsid w:val="00CD0E11"/>
    <w:rsid w:val="00CF01A6"/>
    <w:rsid w:val="00D35362"/>
    <w:rsid w:val="00EA5A01"/>
    <w:rsid w:val="00F02803"/>
    <w:rsid w:val="00F16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66CD9D8"/>
  <w15:chartTrackingRefBased/>
  <w15:docId w15:val="{6C31A3BA-B296-4A9C-8278-097516FD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9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05E6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5E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1"/>
    <w:qFormat/>
    <w:rsid w:val="004C26C5"/>
    <w:pPr>
      <w:widowControl w:val="0"/>
      <w:autoSpaceDE w:val="0"/>
      <w:autoSpaceDN w:val="0"/>
      <w:ind w:left="300"/>
      <w:outlineLvl w:val="2"/>
    </w:pPr>
    <w:rPr>
      <w:rFonts w:ascii="Arial" w:eastAsia="Arial" w:hAnsi="Arial" w:cs="Arial"/>
      <w:b/>
      <w:bCs/>
      <w:u w:val="single" w:color="000000"/>
      <w:lang w:eastAsia="en-GB" w:bidi="en-GB"/>
    </w:rPr>
  </w:style>
  <w:style w:type="paragraph" w:styleId="Heading4">
    <w:name w:val="heading 4"/>
    <w:basedOn w:val="Normal"/>
    <w:next w:val="Normal"/>
    <w:link w:val="Heading4Char"/>
    <w:uiPriority w:val="9"/>
    <w:semiHidden/>
    <w:unhideWhenUsed/>
    <w:qFormat/>
    <w:rsid w:val="00105E6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4582C"/>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54582C"/>
    <w:rPr>
      <w:rFonts w:ascii="Arial" w:eastAsia="Arial" w:hAnsi="Arial" w:cs="Arial"/>
      <w:lang w:eastAsia="en-GB" w:bidi="en-GB"/>
    </w:rPr>
  </w:style>
  <w:style w:type="table" w:styleId="TableGrid">
    <w:name w:val="Table Grid"/>
    <w:basedOn w:val="TableNormal"/>
    <w:uiPriority w:val="99"/>
    <w:rsid w:val="0054582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rvice">
    <w:name w:val="Service"/>
    <w:basedOn w:val="Normal"/>
    <w:rsid w:val="0054582C"/>
    <w:rPr>
      <w:rFonts w:ascii="Arial" w:hAnsi="Arial"/>
    </w:rPr>
  </w:style>
  <w:style w:type="paragraph" w:styleId="Header">
    <w:name w:val="header"/>
    <w:basedOn w:val="Normal"/>
    <w:link w:val="HeaderChar"/>
    <w:uiPriority w:val="99"/>
    <w:unhideWhenUsed/>
    <w:rsid w:val="00083ACA"/>
    <w:pPr>
      <w:tabs>
        <w:tab w:val="center" w:pos="4513"/>
        <w:tab w:val="right" w:pos="9026"/>
      </w:tabs>
    </w:pPr>
  </w:style>
  <w:style w:type="character" w:customStyle="1" w:styleId="HeaderChar">
    <w:name w:val="Header Char"/>
    <w:basedOn w:val="DefaultParagraphFont"/>
    <w:link w:val="Header"/>
    <w:uiPriority w:val="99"/>
    <w:rsid w:val="00083ACA"/>
  </w:style>
  <w:style w:type="paragraph" w:styleId="Footer">
    <w:name w:val="footer"/>
    <w:basedOn w:val="Normal"/>
    <w:link w:val="FooterChar"/>
    <w:uiPriority w:val="99"/>
    <w:unhideWhenUsed/>
    <w:rsid w:val="00083ACA"/>
    <w:pPr>
      <w:tabs>
        <w:tab w:val="center" w:pos="4513"/>
        <w:tab w:val="right" w:pos="9026"/>
      </w:tabs>
    </w:pPr>
  </w:style>
  <w:style w:type="character" w:customStyle="1" w:styleId="FooterChar">
    <w:name w:val="Footer Char"/>
    <w:basedOn w:val="DefaultParagraphFont"/>
    <w:link w:val="Footer"/>
    <w:uiPriority w:val="99"/>
    <w:rsid w:val="00083ACA"/>
  </w:style>
  <w:style w:type="paragraph" w:customStyle="1" w:styleId="TableParagraph">
    <w:name w:val="Table Paragraph"/>
    <w:basedOn w:val="Normal"/>
    <w:uiPriority w:val="1"/>
    <w:qFormat/>
    <w:rsid w:val="00083ACA"/>
    <w:pPr>
      <w:widowControl w:val="0"/>
      <w:autoSpaceDE w:val="0"/>
      <w:autoSpaceDN w:val="0"/>
      <w:ind w:left="200"/>
    </w:pPr>
    <w:rPr>
      <w:rFonts w:ascii="Arial" w:eastAsia="Arial" w:hAnsi="Arial" w:cs="Arial"/>
      <w:lang w:eastAsia="en-GB" w:bidi="en-GB"/>
    </w:rPr>
  </w:style>
  <w:style w:type="table" w:customStyle="1" w:styleId="TableGrid1">
    <w:name w:val="Table Grid1"/>
    <w:basedOn w:val="TableNormal"/>
    <w:next w:val="TableGrid"/>
    <w:uiPriority w:val="99"/>
    <w:rsid w:val="004C26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C26C5"/>
    <w:pPr>
      <w:widowControl w:val="0"/>
      <w:autoSpaceDE w:val="0"/>
      <w:autoSpaceDN w:val="0"/>
      <w:ind w:left="943" w:hanging="360"/>
      <w:jc w:val="both"/>
    </w:pPr>
    <w:rPr>
      <w:rFonts w:ascii="Arial" w:eastAsia="Arial" w:hAnsi="Arial" w:cs="Arial"/>
      <w:lang w:eastAsia="en-GB" w:bidi="en-GB"/>
    </w:rPr>
  </w:style>
  <w:style w:type="paragraph" w:styleId="Title">
    <w:name w:val="Title"/>
    <w:basedOn w:val="Normal"/>
    <w:link w:val="TitleChar"/>
    <w:qFormat/>
    <w:rsid w:val="004C26C5"/>
    <w:pPr>
      <w:jc w:val="center"/>
    </w:pPr>
    <w:rPr>
      <w:rFonts w:ascii="Arial" w:hAnsi="Arial" w:cs="Arial"/>
      <w:b/>
      <w:sz w:val="28"/>
      <w:szCs w:val="20"/>
    </w:rPr>
  </w:style>
  <w:style w:type="character" w:customStyle="1" w:styleId="TitleChar">
    <w:name w:val="Title Char"/>
    <w:basedOn w:val="DefaultParagraphFont"/>
    <w:link w:val="Title"/>
    <w:rsid w:val="004C26C5"/>
    <w:rPr>
      <w:rFonts w:ascii="Arial" w:eastAsia="Times New Roman" w:hAnsi="Arial" w:cs="Arial"/>
      <w:b/>
      <w:sz w:val="28"/>
      <w:szCs w:val="20"/>
    </w:rPr>
  </w:style>
  <w:style w:type="character" w:customStyle="1" w:styleId="Heading3Char">
    <w:name w:val="Heading 3 Char"/>
    <w:basedOn w:val="DefaultParagraphFont"/>
    <w:link w:val="Heading3"/>
    <w:uiPriority w:val="1"/>
    <w:rsid w:val="004C26C5"/>
    <w:rPr>
      <w:rFonts w:ascii="Arial" w:eastAsia="Arial" w:hAnsi="Arial" w:cs="Arial"/>
      <w:b/>
      <w:bCs/>
      <w:u w:val="single" w:color="000000"/>
      <w:lang w:eastAsia="en-GB" w:bidi="en-GB"/>
    </w:rPr>
  </w:style>
  <w:style w:type="paragraph" w:customStyle="1" w:styleId="Default">
    <w:name w:val="Default"/>
    <w:rsid w:val="00066B5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43C65"/>
    <w:rPr>
      <w:color w:val="0563C1" w:themeColor="hyperlink"/>
      <w:u w:val="single"/>
    </w:rPr>
  </w:style>
  <w:style w:type="character" w:customStyle="1" w:styleId="Heading1Char">
    <w:name w:val="Heading 1 Char"/>
    <w:basedOn w:val="DefaultParagraphFont"/>
    <w:link w:val="Heading1"/>
    <w:uiPriority w:val="9"/>
    <w:rsid w:val="00105E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05E65"/>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105E65"/>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4E22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20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eetforlif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hs.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iabetes.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88D3D-24A1-4779-B640-9DF26C9A7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Katie (R1L) Essex Partnership</dc:creator>
  <cp:keywords/>
  <dc:description/>
  <cp:lastModifiedBy>Thomas Katie (R1L) Essex Partnership</cp:lastModifiedBy>
  <cp:revision>2</cp:revision>
  <dcterms:created xsi:type="dcterms:W3CDTF">2023-12-21T14:31:00Z</dcterms:created>
  <dcterms:modified xsi:type="dcterms:W3CDTF">2023-12-21T14:31:00Z</dcterms:modified>
</cp:coreProperties>
</file>